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CAD" w:rsidRPr="00230CAD" w:rsidRDefault="00230CAD" w:rsidP="00230CAD">
      <w:pPr>
        <w:pStyle w:val="PlainText"/>
        <w:jc w:val="center"/>
        <w:rPr>
          <w:rFonts w:ascii="Calibri" w:hAnsi="Calibri" w:cs="Calibri"/>
          <w:b/>
          <w:i/>
          <w:color w:val="FF0000"/>
          <w:sz w:val="28"/>
          <w:szCs w:val="28"/>
        </w:rPr>
      </w:pPr>
      <w:r w:rsidRPr="00230CAD">
        <w:rPr>
          <w:noProof/>
          <w:sz w:val="28"/>
          <w:szCs w:val="28"/>
        </w:rPr>
        <w:drawing>
          <wp:anchor distT="152400" distB="152400" distL="152400" distR="152400" simplePos="0" relativeHeight="251656704" behindDoc="0" locked="0" layoutInCell="1" allowOverlap="1" wp14:anchorId="62E18210" wp14:editId="00479814">
            <wp:simplePos x="0" y="0"/>
            <wp:positionH relativeFrom="page">
              <wp:posOffset>828040</wp:posOffset>
            </wp:positionH>
            <wp:positionV relativeFrom="page">
              <wp:posOffset>529186</wp:posOffset>
            </wp:positionV>
            <wp:extent cx="1830070" cy="933450"/>
            <wp:effectExtent l="0" t="0" r="0" b="0"/>
            <wp:wrapThrough wrapText="bothSides">
              <wp:wrapPolygon edited="0">
                <wp:start x="0" y="0"/>
                <wp:lineTo x="0" y="21453"/>
                <wp:lineTo x="21435" y="21453"/>
                <wp:lineTo x="21435" y="0"/>
                <wp:lineTo x="0" y="0"/>
              </wp:wrapPolygon>
            </wp:wrapThrough>
            <wp:docPr id="2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CAD">
        <w:rPr>
          <w:rFonts w:ascii="Calibri" w:hAnsi="Calibri" w:cs="Calibri"/>
          <w:b/>
          <w:i/>
          <w:color w:val="000000"/>
          <w:sz w:val="28"/>
          <w:szCs w:val="28"/>
        </w:rPr>
        <w:t>Application for JAMES Accreditation</w:t>
      </w:r>
    </w:p>
    <w:p w:rsidR="00230CAD" w:rsidRPr="00230CAD" w:rsidRDefault="00230CAD" w:rsidP="00230CAD">
      <w:pPr>
        <w:pStyle w:val="PlainText"/>
        <w:jc w:val="center"/>
        <w:rPr>
          <w:rFonts w:ascii="Calibri" w:hAnsi="Calibri" w:cs="Calibri"/>
          <w:color w:val="FF0000"/>
          <w:sz w:val="28"/>
          <w:szCs w:val="28"/>
        </w:rPr>
      </w:pPr>
      <w:r w:rsidRPr="00230CAD">
        <w:rPr>
          <w:rFonts w:ascii="Calibri" w:hAnsi="Calibri" w:cs="Calibri"/>
          <w:b/>
          <w:i/>
          <w:color w:val="FF0000"/>
          <w:sz w:val="28"/>
          <w:szCs w:val="28"/>
        </w:rPr>
        <w:t xml:space="preserve">Re-Accreditation - </w:t>
      </w:r>
      <w:r w:rsidRPr="00230CAD">
        <w:rPr>
          <w:rFonts w:ascii="Calibri" w:hAnsi="Calibri" w:cs="Calibri"/>
          <w:i/>
          <w:color w:val="FF0000"/>
          <w:sz w:val="28"/>
          <w:szCs w:val="28"/>
        </w:rPr>
        <w:t>Form AC2</w:t>
      </w:r>
    </w:p>
    <w:p w:rsidR="00E35A13" w:rsidRDefault="00E35A13" w:rsidP="00230CAD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B93D54" w:rsidRDefault="00721954" w:rsidP="00812D05">
      <w:pPr>
        <w:spacing w:after="0" w:line="240" w:lineRule="auto"/>
        <w:ind w:left="360"/>
        <w:rPr>
          <w:rFonts w:eastAsia="Times New Roman" w:cs="Calibri"/>
          <w:i/>
          <w:iCs/>
          <w:sz w:val="24"/>
          <w:szCs w:val="24"/>
          <w:lang w:eastAsia="en-GB"/>
        </w:rPr>
      </w:pPr>
      <w:r>
        <w:rPr>
          <w:rFonts w:eastAsia="Times New Roman" w:cs="Calibri"/>
          <w:i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294178</wp:posOffset>
                </wp:positionH>
                <wp:positionV relativeFrom="paragraph">
                  <wp:posOffset>23149</wp:posOffset>
                </wp:positionV>
                <wp:extent cx="5351145" cy="477405"/>
                <wp:effectExtent l="0" t="0" r="8255" b="18415"/>
                <wp:wrapNone/>
                <wp:docPr id="1978883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145" cy="47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1954" w:rsidRDefault="00721954" w:rsidP="00721954">
                            <w:pPr>
                              <w:spacing w:after="0" w:line="240" w:lineRule="auto"/>
                              <w:ind w:left="360"/>
                              <w:jc w:val="center"/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="Calibri"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JAMES is a recognised PSRB (Professional, Statutory and Regulatory Body) for undergraduate higher education courses reference ‘ACC Type 10101’.</w:t>
                            </w:r>
                          </w:p>
                          <w:p w:rsidR="00721954" w:rsidRDefault="00721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1.8pt;width:421.35pt;height:3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" fillcolor="white [3201]" strokeweight=".25pt">
                <v:textbox>
                  <w:txbxContent>
                    <w:p w:rsidR="00721954" w:rsidRDefault="00721954" w:rsidP="00721954">
                      <w:pPr>
                        <w:spacing w:after="0" w:line="240" w:lineRule="auto"/>
                        <w:ind w:left="360"/>
                        <w:jc w:val="center"/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eastAsia="Times New Roman" w:cs="Calibri"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JAMES is a recognised PSRB (Professional, Statutory and Regulatory Body) for undergraduate higher education courses reference ‘ACC Type 10101’.</w:t>
                      </w:r>
                    </w:p>
                    <w:p w:rsidR="00721954" w:rsidRDefault="00721954"/>
                  </w:txbxContent>
                </v:textbox>
              </v:shape>
            </w:pict>
          </mc:Fallback>
        </mc:AlternateContent>
      </w:r>
    </w:p>
    <w:p w:rsidR="00230CAD" w:rsidRDefault="00230CAD" w:rsidP="00812D05">
      <w:pPr>
        <w:spacing w:after="0" w:line="240" w:lineRule="auto"/>
        <w:ind w:left="360"/>
        <w:jc w:val="center"/>
        <w:rPr>
          <w:rFonts w:eastAsia="Times New Roman" w:cs="Calibri"/>
          <w:i/>
          <w:iCs/>
          <w:sz w:val="24"/>
          <w:szCs w:val="24"/>
          <w:lang w:eastAsia="en-GB"/>
        </w:rPr>
      </w:pPr>
    </w:p>
    <w:p w:rsidR="005C5F2A" w:rsidRDefault="005C5F2A" w:rsidP="00812D05">
      <w:pPr>
        <w:pStyle w:val="PlainText"/>
        <w:rPr>
          <w:rFonts w:ascii="Calibri" w:hAnsi="Calibri" w:cs="Calibri"/>
          <w:b/>
          <w:i/>
          <w:color w:val="000000"/>
          <w:sz w:val="24"/>
          <w:szCs w:val="24"/>
        </w:rPr>
      </w:pPr>
    </w:p>
    <w:p w:rsidR="00721954" w:rsidRDefault="00721954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721954" w:rsidRDefault="00721954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832FEA" w:rsidRDefault="008515FE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>Pa</w:t>
      </w:r>
      <w:r w:rsidR="00807E73" w:rsidRPr="005C3DC2">
        <w:rPr>
          <w:rFonts w:ascii="Calibri" w:hAnsi="Calibri" w:cs="Calibri"/>
          <w:b/>
          <w:bCs/>
          <w:color w:val="000000"/>
          <w:sz w:val="24"/>
          <w:szCs w:val="24"/>
        </w:rPr>
        <w:t>rt</w:t>
      </w: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 xml:space="preserve"> 1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0A643F">
        <w:rPr>
          <w:rFonts w:ascii="Calibri" w:hAnsi="Calibri" w:cs="Calibri"/>
          <w:color w:val="000000"/>
          <w:sz w:val="24"/>
          <w:szCs w:val="24"/>
        </w:rPr>
        <w:t>Application process</w:t>
      </w:r>
      <w:r w:rsidR="00832FEA">
        <w:rPr>
          <w:rFonts w:ascii="Calibri" w:hAnsi="Calibri" w:cs="Calibri"/>
          <w:color w:val="000000"/>
          <w:sz w:val="24"/>
          <w:szCs w:val="24"/>
        </w:rPr>
        <w:t>:</w:t>
      </w:r>
      <w:r w:rsidR="00275F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E53C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32FEA">
        <w:rPr>
          <w:rFonts w:ascii="Calibri" w:hAnsi="Calibri" w:cs="Calibri"/>
          <w:color w:val="000000"/>
          <w:sz w:val="24"/>
          <w:szCs w:val="24"/>
        </w:rPr>
        <w:t>Full details can be seen</w:t>
      </w:r>
      <w:r w:rsidR="00EE53C6">
        <w:rPr>
          <w:rFonts w:ascii="Calibri" w:hAnsi="Calibri" w:cs="Calibri"/>
          <w:color w:val="000000"/>
          <w:sz w:val="24"/>
          <w:szCs w:val="24"/>
        </w:rPr>
        <w:t xml:space="preserve"> on </w:t>
      </w:r>
      <w:hyperlink r:id="rId9" w:history="1">
        <w:r w:rsidR="00EE53C6">
          <w:rPr>
            <w:rStyle w:val="Hyperlink"/>
            <w:rFonts w:ascii="Calibri" w:hAnsi="Calibri" w:cs="Calibri"/>
            <w:sz w:val="24"/>
            <w:szCs w:val="24"/>
          </w:rPr>
          <w:t>https://www.jamesonline.org.uk/accreditation/process/</w:t>
        </w:r>
      </w:hyperlink>
      <w:r w:rsidR="00EE53C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A4A14" w:rsidRDefault="00714710" w:rsidP="00B05D7F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>Pa</w:t>
      </w:r>
      <w:r w:rsidR="00807E73" w:rsidRPr="005C3DC2">
        <w:rPr>
          <w:rFonts w:ascii="Calibri" w:hAnsi="Calibri" w:cs="Calibri"/>
          <w:b/>
          <w:bCs/>
          <w:color w:val="000000"/>
          <w:sz w:val="24"/>
          <w:szCs w:val="24"/>
        </w:rPr>
        <w:t>rt</w:t>
      </w: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 xml:space="preserve"> 2</w:t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EE53C6">
        <w:rPr>
          <w:rFonts w:ascii="Calibri" w:hAnsi="Calibri" w:cs="Calibri"/>
          <w:color w:val="000000"/>
          <w:sz w:val="24"/>
          <w:szCs w:val="24"/>
        </w:rPr>
        <w:t>A</w:t>
      </w:r>
      <w:r w:rsidR="00B845D0">
        <w:rPr>
          <w:rFonts w:ascii="Calibri" w:hAnsi="Calibri" w:cs="Calibri"/>
          <w:color w:val="000000"/>
          <w:sz w:val="24"/>
          <w:szCs w:val="24"/>
        </w:rPr>
        <w:t>pplication form</w:t>
      </w:r>
      <w:r w:rsidR="000A643F">
        <w:rPr>
          <w:rFonts w:ascii="Calibri" w:hAnsi="Calibri" w:cs="Calibri"/>
          <w:color w:val="000000"/>
          <w:sz w:val="24"/>
          <w:szCs w:val="24"/>
        </w:rPr>
        <w:t xml:space="preserve"> – AC2</w:t>
      </w:r>
      <w:r w:rsidR="00807E73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8A4A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A4A14">
        <w:rPr>
          <w:rFonts w:ascii="Calibri" w:hAnsi="Calibri" w:cs="Calibri"/>
          <w:b/>
          <w:color w:val="000000"/>
          <w:sz w:val="24"/>
          <w:szCs w:val="24"/>
        </w:rPr>
        <w:t>must be signed and dated *</w:t>
      </w:r>
      <w:r w:rsidR="008A4A1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and </w:t>
      </w:r>
      <w:r w:rsidR="00A61071">
        <w:rPr>
          <w:rFonts w:ascii="Calibri" w:hAnsi="Calibri" w:cs="Calibri"/>
          <w:color w:val="000000"/>
          <w:sz w:val="24"/>
          <w:szCs w:val="24"/>
        </w:rPr>
        <w:t xml:space="preserve">include </w:t>
      </w:r>
      <w:r w:rsidR="00B05D7F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Purchase Order </w:t>
      </w:r>
      <w:r w:rsidR="00B05D7F">
        <w:rPr>
          <w:rFonts w:ascii="Calibri" w:hAnsi="Calibri" w:cs="Calibri"/>
          <w:color w:val="000000"/>
          <w:sz w:val="24"/>
          <w:szCs w:val="24"/>
        </w:rPr>
        <w:t>number</w:t>
      </w:r>
    </w:p>
    <w:p w:rsidR="008515FE" w:rsidRDefault="00714710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>Pa</w:t>
      </w:r>
      <w:r w:rsidR="00807E73" w:rsidRPr="005C3DC2">
        <w:rPr>
          <w:rFonts w:ascii="Calibri" w:hAnsi="Calibri" w:cs="Calibri"/>
          <w:b/>
          <w:bCs/>
          <w:color w:val="000000"/>
          <w:sz w:val="24"/>
          <w:szCs w:val="24"/>
        </w:rPr>
        <w:t>rt</w:t>
      </w:r>
      <w:r w:rsidRPr="005C3DC2">
        <w:rPr>
          <w:rFonts w:ascii="Calibri" w:hAnsi="Calibri" w:cs="Calibri"/>
          <w:b/>
          <w:bCs/>
          <w:color w:val="000000"/>
          <w:sz w:val="24"/>
          <w:szCs w:val="24"/>
        </w:rPr>
        <w:t xml:space="preserve"> 3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EE53C6">
        <w:rPr>
          <w:rFonts w:ascii="Calibri" w:hAnsi="Calibri" w:cs="Calibri"/>
          <w:color w:val="000000"/>
          <w:sz w:val="24"/>
          <w:szCs w:val="24"/>
        </w:rPr>
        <w:t>S</w:t>
      </w:r>
      <w:r w:rsidR="008515FE">
        <w:rPr>
          <w:rFonts w:ascii="Calibri" w:hAnsi="Calibri" w:cs="Calibri"/>
          <w:color w:val="000000"/>
          <w:sz w:val="24"/>
          <w:szCs w:val="24"/>
        </w:rPr>
        <w:t>ubmission requirements</w:t>
      </w:r>
      <w:r w:rsidR="000A643F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845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60E7F">
        <w:rPr>
          <w:rFonts w:ascii="Calibri" w:hAnsi="Calibri" w:cs="Calibri"/>
          <w:color w:val="000000"/>
          <w:sz w:val="24"/>
          <w:szCs w:val="24"/>
        </w:rPr>
        <w:t>checklist</w:t>
      </w:r>
    </w:p>
    <w:p w:rsidR="00BA6322" w:rsidRDefault="00BA6322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5C5F2A" w:rsidRDefault="008A4A14" w:rsidP="00EC6617">
      <w:pPr>
        <w:pStyle w:val="PlainText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0A643F">
        <w:rPr>
          <w:rFonts w:ascii="Calibri" w:hAnsi="Calibri" w:cs="Calibri"/>
          <w:b/>
          <w:bCs/>
          <w:i/>
          <w:color w:val="000000"/>
          <w:sz w:val="22"/>
          <w:szCs w:val="22"/>
        </w:rPr>
        <w:t>*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807E73" w:rsidRPr="000A643F">
        <w:rPr>
          <w:rFonts w:ascii="Calibri" w:hAnsi="Calibri" w:cs="Calibri"/>
          <w:i/>
          <w:color w:val="000000"/>
          <w:sz w:val="22"/>
          <w:szCs w:val="22"/>
        </w:rPr>
        <w:t xml:space="preserve">  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>The signature on Form AC</w:t>
      </w:r>
      <w:r w:rsidR="00D14F1D" w:rsidRPr="000A643F">
        <w:rPr>
          <w:rFonts w:ascii="Calibri" w:hAnsi="Calibri" w:cs="Calibri"/>
          <w:i/>
          <w:color w:val="000000"/>
          <w:sz w:val="22"/>
          <w:szCs w:val="22"/>
        </w:rPr>
        <w:t>2,</w:t>
      </w:r>
      <w:r w:rsidR="00F74C3A" w:rsidRPr="000A643F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807E73" w:rsidRPr="000A643F">
        <w:rPr>
          <w:rFonts w:ascii="Calibri" w:hAnsi="Calibri" w:cs="Calibri"/>
          <w:i/>
          <w:color w:val="000000"/>
          <w:sz w:val="22"/>
          <w:szCs w:val="22"/>
        </w:rPr>
        <w:t>P</w:t>
      </w:r>
      <w:r w:rsidR="00F74C3A" w:rsidRPr="000A643F">
        <w:rPr>
          <w:rFonts w:ascii="Calibri" w:hAnsi="Calibri" w:cs="Calibri"/>
          <w:i/>
          <w:color w:val="000000"/>
          <w:sz w:val="22"/>
          <w:szCs w:val="22"/>
        </w:rPr>
        <w:t>a</w:t>
      </w:r>
      <w:r w:rsidR="00807E73" w:rsidRPr="000A643F">
        <w:rPr>
          <w:rFonts w:ascii="Calibri" w:hAnsi="Calibri" w:cs="Calibri"/>
          <w:i/>
          <w:color w:val="000000"/>
          <w:sz w:val="22"/>
          <w:szCs w:val="22"/>
        </w:rPr>
        <w:t>rt</w:t>
      </w:r>
      <w:r w:rsidR="00F74C3A" w:rsidRPr="000A643F">
        <w:rPr>
          <w:rFonts w:ascii="Calibri" w:hAnsi="Calibri" w:cs="Calibri"/>
          <w:i/>
          <w:color w:val="000000"/>
          <w:sz w:val="22"/>
          <w:szCs w:val="22"/>
        </w:rPr>
        <w:t xml:space="preserve"> 2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 xml:space="preserve"> forms an agreement between the institution and JAMES that includes </w:t>
      </w:r>
      <w:r w:rsidRPr="000A643F">
        <w:rPr>
          <w:rFonts w:ascii="Calibri" w:hAnsi="Calibri" w:cs="Calibri"/>
          <w:i/>
          <w:color w:val="000000"/>
          <w:sz w:val="22"/>
          <w:szCs w:val="22"/>
          <w:u w:val="single"/>
        </w:rPr>
        <w:t>an invitation</w:t>
      </w:r>
      <w:r w:rsidRPr="000A643F">
        <w:rPr>
          <w:rFonts w:ascii="Calibri" w:hAnsi="Calibri" w:cs="Calibri"/>
          <w:i/>
          <w:color w:val="000000"/>
          <w:sz w:val="22"/>
          <w:szCs w:val="22"/>
        </w:rPr>
        <w:t xml:space="preserve"> for Assessors to carry out an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 xml:space="preserve"> accreditation visit</w:t>
      </w:r>
      <w:r w:rsidR="00275F94" w:rsidRPr="000A643F">
        <w:rPr>
          <w:rFonts w:ascii="Calibri" w:hAnsi="Calibri" w:cs="Calibri"/>
          <w:i/>
          <w:color w:val="000000"/>
          <w:sz w:val="22"/>
          <w:szCs w:val="22"/>
        </w:rPr>
        <w:t>,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 xml:space="preserve"> thereby</w:t>
      </w:r>
      <w:r w:rsidR="00360E7F" w:rsidRPr="000A643F">
        <w:rPr>
          <w:rFonts w:ascii="Calibri" w:hAnsi="Calibri" w:cs="Calibri"/>
          <w:i/>
          <w:color w:val="000000"/>
          <w:sz w:val="22"/>
          <w:szCs w:val="22"/>
        </w:rPr>
        <w:t xml:space="preserve"> providing the Assessors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 xml:space="preserve"> with insurance indemnity cover</w:t>
      </w:r>
      <w:r w:rsidR="00360E7F" w:rsidRPr="000A643F">
        <w:rPr>
          <w:rFonts w:ascii="Calibri" w:hAnsi="Calibri" w:cs="Calibri"/>
          <w:i/>
          <w:color w:val="000000"/>
          <w:sz w:val="22"/>
          <w:szCs w:val="22"/>
        </w:rPr>
        <w:t xml:space="preserve"> for the visit</w:t>
      </w:r>
      <w:r w:rsidR="00D369F5" w:rsidRPr="000A643F">
        <w:rPr>
          <w:rFonts w:ascii="Calibri" w:hAnsi="Calibri" w:cs="Calibri"/>
          <w:i/>
          <w:color w:val="000000"/>
          <w:sz w:val="22"/>
          <w:szCs w:val="22"/>
        </w:rPr>
        <w:t>.</w:t>
      </w:r>
    </w:p>
    <w:p w:rsidR="00EC6617" w:rsidRPr="00EC6617" w:rsidRDefault="00EC6617" w:rsidP="00EC6617">
      <w:pPr>
        <w:pStyle w:val="PlainText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712FCD" w:rsidRPr="00BE3BC2" w:rsidRDefault="00712FCD" w:rsidP="00812D05">
      <w:pPr>
        <w:pStyle w:val="PlainText"/>
        <w:ind w:left="1440" w:hanging="1440"/>
        <w:rPr>
          <w:rFonts w:ascii="Calibri" w:hAnsi="Calibri" w:cs="Calibri"/>
          <w:b/>
          <w:bCs/>
          <w:color w:val="FF0000"/>
          <w:sz w:val="28"/>
          <w:szCs w:val="28"/>
        </w:rPr>
      </w:pP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Part 1 - Application Process:</w:t>
      </w:r>
    </w:p>
    <w:p w:rsidR="00712FCD" w:rsidRDefault="00712FCD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47063C" w:rsidRDefault="00BA6322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Step 1</w:t>
      </w:r>
      <w:r w:rsidR="0047063C">
        <w:rPr>
          <w:rFonts w:ascii="Calibri" w:hAnsi="Calibri" w:cs="Calibri"/>
          <w:color w:val="000000"/>
          <w:sz w:val="24"/>
          <w:szCs w:val="24"/>
        </w:rPr>
        <w:tab/>
        <w:t>Complete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 and sign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47063C">
        <w:rPr>
          <w:rFonts w:ascii="Calibri" w:hAnsi="Calibri" w:cs="Calibri"/>
          <w:color w:val="000000"/>
          <w:sz w:val="24"/>
          <w:szCs w:val="24"/>
        </w:rPr>
        <w:t>AC</w:t>
      </w:r>
      <w:r w:rsidR="00D14F1D">
        <w:rPr>
          <w:rFonts w:ascii="Calibri" w:hAnsi="Calibri" w:cs="Calibri"/>
          <w:color w:val="000000"/>
          <w:sz w:val="24"/>
          <w:szCs w:val="24"/>
        </w:rPr>
        <w:t>2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845D0">
        <w:rPr>
          <w:rFonts w:ascii="Calibri" w:hAnsi="Calibri" w:cs="Calibri"/>
          <w:color w:val="000000"/>
          <w:sz w:val="24"/>
          <w:szCs w:val="24"/>
        </w:rPr>
        <w:t>Application</w:t>
      </w:r>
      <w:r w:rsidR="007B0555">
        <w:rPr>
          <w:rFonts w:ascii="Calibri" w:hAnsi="Calibri" w:cs="Calibri"/>
          <w:color w:val="000000"/>
          <w:sz w:val="24"/>
          <w:szCs w:val="24"/>
        </w:rPr>
        <w:t xml:space="preserve"> Form</w:t>
      </w:r>
      <w:r w:rsidR="00B845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7063C">
        <w:rPr>
          <w:rFonts w:ascii="Calibri" w:hAnsi="Calibri" w:cs="Calibri"/>
          <w:color w:val="000000"/>
          <w:sz w:val="24"/>
          <w:szCs w:val="24"/>
        </w:rPr>
        <w:t>below</w:t>
      </w:r>
      <w:r w:rsidR="007B0555">
        <w:rPr>
          <w:rFonts w:ascii="Calibri" w:hAnsi="Calibri" w:cs="Calibri"/>
          <w:color w:val="000000"/>
          <w:sz w:val="24"/>
          <w:szCs w:val="24"/>
        </w:rPr>
        <w:t>,</w:t>
      </w:r>
      <w:r w:rsidR="00B845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>together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with a </w:t>
      </w:r>
      <w:r w:rsidR="00B9041F">
        <w:rPr>
          <w:rFonts w:ascii="Calibri" w:hAnsi="Calibri" w:cs="Calibri"/>
          <w:color w:val="000000"/>
          <w:sz w:val="24"/>
          <w:szCs w:val="24"/>
        </w:rPr>
        <w:t>P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urchase </w:t>
      </w:r>
      <w:r w:rsidR="00B9041F">
        <w:rPr>
          <w:rFonts w:ascii="Calibri" w:hAnsi="Calibri" w:cs="Calibri"/>
          <w:color w:val="000000"/>
          <w:sz w:val="24"/>
          <w:szCs w:val="24"/>
        </w:rPr>
        <w:t>O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rder </w:t>
      </w:r>
      <w:r w:rsidR="00B05D7F">
        <w:rPr>
          <w:rFonts w:ascii="Calibri" w:hAnsi="Calibri" w:cs="Calibri"/>
          <w:color w:val="000000"/>
          <w:sz w:val="24"/>
          <w:szCs w:val="24"/>
        </w:rPr>
        <w:t>number</w:t>
      </w:r>
      <w:r w:rsidR="007B0555">
        <w:rPr>
          <w:rFonts w:ascii="Calibri" w:hAnsi="Calibri" w:cs="Calibri"/>
          <w:color w:val="000000"/>
          <w:sz w:val="24"/>
          <w:szCs w:val="24"/>
        </w:rPr>
        <w:t>,</w:t>
      </w:r>
      <w:r w:rsidR="0047063C">
        <w:rPr>
          <w:rFonts w:ascii="Calibri" w:hAnsi="Calibri" w:cs="Calibri"/>
          <w:color w:val="000000"/>
          <w:sz w:val="24"/>
          <w:szCs w:val="24"/>
        </w:rPr>
        <w:t xml:space="preserve"> and return to</w:t>
      </w:r>
      <w:r w:rsidR="00A73B13">
        <w:rPr>
          <w:rFonts w:ascii="Calibri" w:hAnsi="Calibri" w:cs="Calibri"/>
          <w:color w:val="000000"/>
          <w:sz w:val="24"/>
          <w:szCs w:val="24"/>
        </w:rPr>
        <w:t xml:space="preserve">: </w:t>
      </w:r>
      <w:hyperlink r:id="rId10" w:history="1">
        <w:r w:rsidR="00A73B13">
          <w:rPr>
            <w:rStyle w:val="Hyperlink"/>
            <w:rFonts w:ascii="Calibri" w:hAnsi="Calibri" w:cs="Calibri"/>
            <w:sz w:val="24"/>
            <w:szCs w:val="24"/>
          </w:rPr>
          <w:t>accreditation@jamesonline.org.uk</w:t>
        </w:r>
      </w:hyperlink>
      <w:r w:rsidR="00A73B1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D74414" w:rsidRDefault="008A4A14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A4574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Step 2</w:t>
      </w:r>
      <w:r w:rsidR="00832FEA">
        <w:rPr>
          <w:rFonts w:ascii="Calibri" w:hAnsi="Calibri" w:cs="Calibri"/>
          <w:color w:val="000000"/>
          <w:sz w:val="24"/>
          <w:szCs w:val="24"/>
        </w:rPr>
        <w:tab/>
        <w:t xml:space="preserve">When </w:t>
      </w:r>
      <w:r w:rsidR="007B0555">
        <w:rPr>
          <w:rFonts w:ascii="Calibri" w:hAnsi="Calibri" w:cs="Calibri"/>
          <w:color w:val="000000"/>
          <w:sz w:val="24"/>
          <w:szCs w:val="24"/>
        </w:rPr>
        <w:t>the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completed </w:t>
      </w:r>
      <w:r w:rsidR="00320782">
        <w:rPr>
          <w:rFonts w:ascii="Calibri" w:hAnsi="Calibri" w:cs="Calibri"/>
          <w:color w:val="000000"/>
          <w:sz w:val="24"/>
          <w:szCs w:val="24"/>
        </w:rPr>
        <w:t xml:space="preserve">AC2 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Form </w:t>
      </w:r>
      <w:r w:rsidR="007B0555">
        <w:rPr>
          <w:rFonts w:ascii="Calibri" w:hAnsi="Calibri" w:cs="Calibri"/>
          <w:bCs/>
          <w:color w:val="000000"/>
          <w:sz w:val="24"/>
          <w:szCs w:val="24"/>
        </w:rPr>
        <w:t>and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320782">
        <w:rPr>
          <w:rFonts w:ascii="Calibri" w:hAnsi="Calibri" w:cs="Calibri"/>
          <w:bCs/>
          <w:color w:val="000000"/>
          <w:sz w:val="24"/>
          <w:szCs w:val="24"/>
        </w:rPr>
        <w:t>P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urchase </w:t>
      </w:r>
      <w:r w:rsidR="00320782">
        <w:rPr>
          <w:rFonts w:ascii="Calibri" w:hAnsi="Calibri" w:cs="Calibri"/>
          <w:bCs/>
          <w:color w:val="000000"/>
          <w:sz w:val="24"/>
          <w:szCs w:val="24"/>
        </w:rPr>
        <w:t>O</w:t>
      </w:r>
      <w:r w:rsidR="00832FEA">
        <w:rPr>
          <w:rFonts w:ascii="Calibri" w:hAnsi="Calibri" w:cs="Calibri"/>
          <w:bCs/>
          <w:color w:val="000000"/>
          <w:sz w:val="24"/>
          <w:szCs w:val="24"/>
        </w:rPr>
        <w:t xml:space="preserve">rder </w:t>
      </w:r>
      <w:r w:rsidR="00B05D7F">
        <w:rPr>
          <w:rFonts w:ascii="Calibri" w:hAnsi="Calibri" w:cs="Calibri"/>
          <w:bCs/>
          <w:color w:val="000000"/>
          <w:sz w:val="24"/>
          <w:szCs w:val="24"/>
        </w:rPr>
        <w:t>number</w:t>
      </w:r>
      <w:r w:rsidR="00275F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B0555">
        <w:rPr>
          <w:rFonts w:ascii="Calibri" w:hAnsi="Calibri" w:cs="Calibri"/>
          <w:color w:val="000000"/>
          <w:sz w:val="24"/>
          <w:szCs w:val="24"/>
        </w:rPr>
        <w:t>are</w:t>
      </w:r>
      <w:r w:rsidR="00275F9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02820">
        <w:rPr>
          <w:rFonts w:ascii="Calibri" w:hAnsi="Calibri" w:cs="Calibri"/>
          <w:color w:val="000000"/>
          <w:sz w:val="24"/>
          <w:szCs w:val="24"/>
        </w:rPr>
        <w:t>received</w:t>
      </w:r>
      <w:r w:rsidR="00320782">
        <w:rPr>
          <w:rFonts w:ascii="Calibri" w:hAnsi="Calibri" w:cs="Calibri"/>
          <w:color w:val="000000"/>
          <w:sz w:val="24"/>
          <w:szCs w:val="24"/>
        </w:rPr>
        <w:t>,</w:t>
      </w:r>
    </w:p>
    <w:p w:rsidR="00320782" w:rsidRDefault="00832FEA" w:rsidP="00812D05">
      <w:pPr>
        <w:pStyle w:val="PlainTex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JAMES will raise an </w:t>
      </w:r>
      <w:r w:rsidR="00D74414">
        <w:rPr>
          <w:rFonts w:ascii="Calibri" w:hAnsi="Calibri" w:cs="Calibri"/>
          <w:color w:val="000000"/>
          <w:sz w:val="24"/>
          <w:szCs w:val="24"/>
        </w:rPr>
        <w:t>invoice</w:t>
      </w:r>
      <w:r w:rsidR="00714710">
        <w:rPr>
          <w:rFonts w:ascii="Calibri" w:hAnsi="Calibri" w:cs="Calibri"/>
          <w:color w:val="000000"/>
          <w:sz w:val="24"/>
          <w:szCs w:val="24"/>
        </w:rPr>
        <w:t xml:space="preserve"> that</w:t>
      </w:r>
      <w:r w:rsidR="00D74414">
        <w:rPr>
          <w:rFonts w:ascii="Calibri" w:hAnsi="Calibri" w:cs="Calibri"/>
          <w:color w:val="000000"/>
          <w:sz w:val="24"/>
          <w:szCs w:val="24"/>
        </w:rPr>
        <w:t xml:space="preserve"> should be</w:t>
      </w:r>
      <w:r>
        <w:rPr>
          <w:rFonts w:ascii="Calibri" w:hAnsi="Calibri" w:cs="Calibri"/>
          <w:color w:val="000000"/>
          <w:sz w:val="24"/>
          <w:szCs w:val="24"/>
        </w:rPr>
        <w:t xml:space="preserve"> settled </w:t>
      </w:r>
      <w:r>
        <w:rPr>
          <w:rFonts w:ascii="Calibri" w:hAnsi="Calibri" w:cs="Calibri"/>
          <w:color w:val="000000"/>
          <w:sz w:val="24"/>
          <w:szCs w:val="24"/>
          <w:u w:val="single"/>
        </w:rPr>
        <w:t>prior</w:t>
      </w:r>
      <w:r>
        <w:rPr>
          <w:rFonts w:ascii="Calibri" w:hAnsi="Calibri" w:cs="Calibri"/>
          <w:color w:val="000000"/>
          <w:sz w:val="24"/>
          <w:szCs w:val="24"/>
        </w:rPr>
        <w:t xml:space="preserve"> to </w:t>
      </w:r>
      <w:r w:rsidR="005B047A">
        <w:rPr>
          <w:rFonts w:ascii="Calibri" w:hAnsi="Calibri" w:cs="Calibri"/>
          <w:color w:val="000000"/>
          <w:sz w:val="24"/>
          <w:szCs w:val="24"/>
        </w:rPr>
        <w:t>any</w:t>
      </w:r>
      <w:r w:rsidR="00DF5F57">
        <w:rPr>
          <w:rFonts w:ascii="Calibri" w:hAnsi="Calibri" w:cs="Calibri"/>
          <w:color w:val="000000"/>
          <w:sz w:val="24"/>
          <w:szCs w:val="24"/>
        </w:rPr>
        <w:t xml:space="preserve"> online meeting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832FEA" w:rsidRDefault="00320782" w:rsidP="00812D05">
      <w:pPr>
        <w:pStyle w:val="PlainTex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JAMES will then arrange a suitable date for the online accreditation meeting. 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A4A14" w:rsidRDefault="008A4A14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</w:p>
    <w:p w:rsidR="00751492" w:rsidRDefault="007B0555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Step 3</w:t>
      </w:r>
      <w:r w:rsidR="00714710">
        <w:rPr>
          <w:rFonts w:ascii="Calibri" w:hAnsi="Calibri" w:cs="Calibri"/>
          <w:color w:val="000000"/>
          <w:sz w:val="24"/>
          <w:szCs w:val="24"/>
        </w:rPr>
        <w:tab/>
      </w:r>
      <w:r w:rsidR="007A1666">
        <w:rPr>
          <w:rFonts w:ascii="Calibri" w:hAnsi="Calibri" w:cs="Calibri"/>
          <w:color w:val="000000"/>
          <w:sz w:val="24"/>
          <w:szCs w:val="24"/>
        </w:rPr>
        <w:t>The complete submission</w:t>
      </w:r>
      <w:r>
        <w:rPr>
          <w:rFonts w:ascii="Calibri" w:hAnsi="Calibri" w:cs="Calibri"/>
          <w:color w:val="000000"/>
          <w:sz w:val="24"/>
          <w:szCs w:val="24"/>
        </w:rPr>
        <w:t xml:space="preserve"> documentation</w:t>
      </w:r>
      <w:r w:rsidR="00507511">
        <w:rPr>
          <w:rFonts w:ascii="Calibri" w:hAnsi="Calibri" w:cs="Calibri"/>
          <w:color w:val="000000"/>
          <w:sz w:val="24"/>
          <w:szCs w:val="24"/>
        </w:rPr>
        <w:t xml:space="preserve"> -</w:t>
      </w:r>
      <w:r>
        <w:rPr>
          <w:rFonts w:ascii="Calibri" w:hAnsi="Calibri" w:cs="Calibri"/>
          <w:color w:val="000000"/>
          <w:sz w:val="24"/>
          <w:szCs w:val="24"/>
        </w:rPr>
        <w:t xml:space="preserve"> detailed below -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should be sent to JAMES via a</w:t>
      </w:r>
      <w:r w:rsidR="00507511">
        <w:rPr>
          <w:rFonts w:ascii="Calibri" w:hAnsi="Calibri" w:cs="Calibri"/>
          <w:color w:val="000000"/>
          <w:sz w:val="24"/>
          <w:szCs w:val="24"/>
        </w:rPr>
        <w:t xml:space="preserve"> dedicated</w:t>
      </w:r>
      <w:r>
        <w:rPr>
          <w:rFonts w:ascii="Calibri" w:hAnsi="Calibri" w:cs="Calibri"/>
          <w:color w:val="000000"/>
          <w:sz w:val="24"/>
          <w:szCs w:val="24"/>
        </w:rPr>
        <w:t xml:space="preserve"> FTP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link</w:t>
      </w:r>
      <w:r w:rsidR="00507511">
        <w:rPr>
          <w:rFonts w:ascii="Calibri" w:hAnsi="Calibri" w:cs="Calibri"/>
          <w:color w:val="000000"/>
          <w:sz w:val="24"/>
          <w:szCs w:val="24"/>
        </w:rPr>
        <w:t xml:space="preserve"> supplied by </w:t>
      </w:r>
      <w:r w:rsidR="00751492">
        <w:rPr>
          <w:rFonts w:ascii="Calibri" w:hAnsi="Calibri" w:cs="Calibri"/>
          <w:color w:val="000000"/>
          <w:sz w:val="24"/>
          <w:szCs w:val="24"/>
        </w:rPr>
        <w:t xml:space="preserve">our </w:t>
      </w:r>
      <w:r w:rsidR="001A3F1A">
        <w:rPr>
          <w:rFonts w:ascii="Calibri" w:hAnsi="Calibri" w:cs="Calibri"/>
          <w:color w:val="000000"/>
          <w:sz w:val="24"/>
          <w:szCs w:val="24"/>
        </w:rPr>
        <w:t>Document S</w:t>
      </w:r>
      <w:r w:rsidR="00751492">
        <w:rPr>
          <w:rFonts w:ascii="Calibri" w:hAnsi="Calibri" w:cs="Calibri"/>
          <w:color w:val="000000"/>
          <w:sz w:val="24"/>
          <w:szCs w:val="24"/>
        </w:rPr>
        <w:t xml:space="preserve">ubmission </w:t>
      </w:r>
      <w:r w:rsidR="001A3F1A">
        <w:rPr>
          <w:rFonts w:ascii="Calibri" w:hAnsi="Calibri" w:cs="Calibri"/>
          <w:color w:val="000000"/>
          <w:sz w:val="24"/>
          <w:szCs w:val="24"/>
        </w:rPr>
        <w:t>Manager</w:t>
      </w:r>
      <w:r w:rsidR="007A1666">
        <w:rPr>
          <w:rFonts w:ascii="Calibri" w:hAnsi="Calibri" w:cs="Calibri"/>
          <w:color w:val="000000"/>
          <w:sz w:val="24"/>
          <w:szCs w:val="24"/>
        </w:rPr>
        <w:t>.  </w:t>
      </w:r>
      <w:r w:rsidR="00507511">
        <w:rPr>
          <w:rFonts w:ascii="Calibri" w:hAnsi="Calibri" w:cs="Calibri"/>
          <w:color w:val="000000"/>
          <w:sz w:val="24"/>
          <w:szCs w:val="24"/>
        </w:rPr>
        <w:t>We ask this to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be completed </w:t>
      </w:r>
      <w:r w:rsidR="00751492">
        <w:rPr>
          <w:rFonts w:ascii="Calibri" w:hAnsi="Calibri" w:cs="Calibri"/>
          <w:color w:val="000000"/>
          <w:sz w:val="24"/>
          <w:szCs w:val="24"/>
        </w:rPr>
        <w:t>as soon as possible by your Q</w:t>
      </w:r>
      <w:r w:rsidR="00E26768">
        <w:rPr>
          <w:rFonts w:ascii="Calibri" w:hAnsi="Calibri" w:cs="Calibri"/>
          <w:color w:val="000000"/>
          <w:sz w:val="24"/>
          <w:szCs w:val="24"/>
        </w:rPr>
        <w:t>uality Assurance</w:t>
      </w:r>
      <w:r w:rsidR="00751492">
        <w:rPr>
          <w:rFonts w:ascii="Calibri" w:hAnsi="Calibri" w:cs="Calibri"/>
          <w:color w:val="000000"/>
          <w:sz w:val="24"/>
          <w:szCs w:val="24"/>
        </w:rPr>
        <w:t xml:space="preserve"> team 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BEFORE the agreed </w:t>
      </w:r>
      <w:r w:rsidR="003D106B">
        <w:rPr>
          <w:rFonts w:ascii="Calibri" w:hAnsi="Calibri" w:cs="Calibri"/>
          <w:color w:val="000000"/>
          <w:sz w:val="24"/>
          <w:szCs w:val="24"/>
        </w:rPr>
        <w:t xml:space="preserve">online </w:t>
      </w:r>
      <w:r w:rsidR="002A0A29">
        <w:rPr>
          <w:rFonts w:ascii="Calibri" w:hAnsi="Calibri" w:cs="Calibri"/>
          <w:color w:val="000000"/>
          <w:sz w:val="24"/>
          <w:szCs w:val="24"/>
        </w:rPr>
        <w:t>accredita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tion </w:t>
      </w:r>
      <w:r w:rsidR="003D106B">
        <w:rPr>
          <w:rFonts w:ascii="Calibri" w:hAnsi="Calibri" w:cs="Calibri"/>
          <w:color w:val="000000"/>
          <w:sz w:val="24"/>
          <w:szCs w:val="24"/>
        </w:rPr>
        <w:t>meeting</w:t>
      </w:r>
      <w:r w:rsidR="007A1666">
        <w:rPr>
          <w:rFonts w:ascii="Calibri" w:hAnsi="Calibri" w:cs="Calibri"/>
          <w:color w:val="000000"/>
          <w:sz w:val="24"/>
          <w:szCs w:val="24"/>
        </w:rPr>
        <w:t xml:space="preserve"> date.</w:t>
      </w:r>
    </w:p>
    <w:p w:rsidR="004D2772" w:rsidRDefault="00751492" w:rsidP="00812D05">
      <w:pPr>
        <w:pStyle w:val="PlainText"/>
        <w:ind w:left="720" w:firstLine="72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NB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2772"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Online access to VLE (read only) and links to appropriate documents will </w:t>
      </w:r>
      <w:r w:rsidR="003D106B"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     </w:t>
      </w:r>
      <w:r w:rsidR="004D2772" w:rsidRPr="00735E29">
        <w:rPr>
          <w:rFonts w:ascii="Calibri" w:hAnsi="Calibri" w:cs="Calibri"/>
          <w:i/>
          <w:iCs/>
          <w:color w:val="000000"/>
          <w:sz w:val="24"/>
          <w:szCs w:val="24"/>
        </w:rPr>
        <w:tab/>
      </w:r>
      <w:r w:rsidR="003D106B"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be </w:t>
      </w:r>
      <w:r w:rsidR="004D2772" w:rsidRPr="00735E29">
        <w:rPr>
          <w:rFonts w:ascii="Calibri" w:hAnsi="Calibri" w:cs="Calibri"/>
          <w:i/>
          <w:iCs/>
          <w:color w:val="000000"/>
          <w:sz w:val="24"/>
          <w:szCs w:val="24"/>
        </w:rPr>
        <w:t>required in the same way External Examiners are granted access.</w:t>
      </w:r>
    </w:p>
    <w:p w:rsidR="007A1666" w:rsidRDefault="007A1666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832FEA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Step </w:t>
      </w:r>
      <w:r w:rsidR="00507511">
        <w:rPr>
          <w:rFonts w:ascii="Calibri" w:hAnsi="Calibri" w:cs="Calibri"/>
          <w:color w:val="000000"/>
          <w:sz w:val="24"/>
          <w:szCs w:val="24"/>
        </w:rPr>
        <w:t>4</w:t>
      </w:r>
      <w:r w:rsidR="00832FEA">
        <w:rPr>
          <w:rFonts w:ascii="Calibri" w:hAnsi="Calibri" w:cs="Calibri"/>
          <w:color w:val="000000"/>
          <w:sz w:val="24"/>
          <w:szCs w:val="24"/>
        </w:rPr>
        <w:tab/>
        <w:t xml:space="preserve">Following the </w:t>
      </w:r>
      <w:r w:rsidR="003D106B">
        <w:rPr>
          <w:rFonts w:ascii="Calibri" w:hAnsi="Calibri" w:cs="Calibri"/>
          <w:color w:val="000000"/>
          <w:sz w:val="24"/>
          <w:szCs w:val="24"/>
        </w:rPr>
        <w:t>online</w:t>
      </w:r>
      <w:r w:rsidR="00CA457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9591D">
        <w:rPr>
          <w:rFonts w:ascii="Calibri" w:hAnsi="Calibri" w:cs="Calibri"/>
          <w:color w:val="000000"/>
          <w:sz w:val="24"/>
          <w:szCs w:val="24"/>
        </w:rPr>
        <w:t>accredita</w:t>
      </w:r>
      <w:r w:rsidR="00832FEA">
        <w:rPr>
          <w:rFonts w:ascii="Calibri" w:hAnsi="Calibri" w:cs="Calibri"/>
          <w:color w:val="000000"/>
          <w:sz w:val="24"/>
          <w:szCs w:val="24"/>
        </w:rPr>
        <w:t>tio</w:t>
      </w:r>
      <w:r>
        <w:rPr>
          <w:rFonts w:ascii="Calibri" w:hAnsi="Calibri" w:cs="Calibri"/>
          <w:color w:val="000000"/>
          <w:sz w:val="24"/>
          <w:szCs w:val="24"/>
        </w:rPr>
        <w:t xml:space="preserve">n </w:t>
      </w:r>
      <w:r w:rsidR="003D106B">
        <w:rPr>
          <w:rFonts w:ascii="Calibri" w:hAnsi="Calibri" w:cs="Calibri"/>
          <w:color w:val="000000"/>
          <w:sz w:val="24"/>
          <w:szCs w:val="24"/>
        </w:rPr>
        <w:t>meeting</w:t>
      </w:r>
      <w:r>
        <w:rPr>
          <w:rFonts w:ascii="Calibri" w:hAnsi="Calibri" w:cs="Calibri"/>
          <w:color w:val="000000"/>
          <w:sz w:val="24"/>
          <w:szCs w:val="24"/>
        </w:rPr>
        <w:t>, the accreditation panel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will meet an</w:t>
      </w:r>
      <w:r w:rsidR="005F65D7">
        <w:rPr>
          <w:rFonts w:ascii="Calibri" w:hAnsi="Calibri" w:cs="Calibri"/>
          <w:color w:val="000000"/>
          <w:sz w:val="24"/>
          <w:szCs w:val="24"/>
        </w:rPr>
        <w:t xml:space="preserve">d review the </w:t>
      </w:r>
      <w:r w:rsidR="00507511">
        <w:rPr>
          <w:rFonts w:ascii="Calibri" w:hAnsi="Calibri" w:cs="Calibri"/>
          <w:color w:val="000000"/>
          <w:sz w:val="24"/>
          <w:szCs w:val="24"/>
        </w:rPr>
        <w:t>A</w:t>
      </w:r>
      <w:r w:rsidR="005F65D7">
        <w:rPr>
          <w:rFonts w:ascii="Calibri" w:hAnsi="Calibri" w:cs="Calibri"/>
          <w:color w:val="000000"/>
          <w:sz w:val="24"/>
          <w:szCs w:val="24"/>
        </w:rPr>
        <w:t>ssessor</w:t>
      </w:r>
      <w:r w:rsidR="00D74414">
        <w:rPr>
          <w:rFonts w:ascii="Calibri" w:hAnsi="Calibri" w:cs="Calibri"/>
          <w:color w:val="000000"/>
          <w:sz w:val="24"/>
          <w:szCs w:val="24"/>
        </w:rPr>
        <w:t>s</w:t>
      </w:r>
      <w:r w:rsidR="005F65D7">
        <w:rPr>
          <w:rFonts w:ascii="Calibri" w:hAnsi="Calibri" w:cs="Calibri"/>
          <w:color w:val="000000"/>
          <w:sz w:val="24"/>
          <w:szCs w:val="24"/>
        </w:rPr>
        <w:t>’</w:t>
      </w:r>
      <w:r w:rsidR="00D74414">
        <w:rPr>
          <w:rFonts w:ascii="Calibri" w:hAnsi="Calibri" w:cs="Calibri"/>
          <w:color w:val="000000"/>
          <w:sz w:val="24"/>
          <w:szCs w:val="24"/>
        </w:rPr>
        <w:t xml:space="preserve"> reports and recommendations.</w:t>
      </w:r>
    </w:p>
    <w:p w:rsidR="005C5F2A" w:rsidRDefault="005C5F2A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832FEA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Step </w:t>
      </w:r>
      <w:r w:rsidR="00507511">
        <w:rPr>
          <w:rFonts w:ascii="Calibri" w:hAnsi="Calibri" w:cs="Calibri"/>
          <w:color w:val="000000"/>
          <w:sz w:val="24"/>
          <w:szCs w:val="24"/>
        </w:rPr>
        <w:t>5</w:t>
      </w:r>
      <w:r w:rsidR="00832FEA">
        <w:rPr>
          <w:rFonts w:ascii="Calibri" w:hAnsi="Calibri" w:cs="Calibri"/>
          <w:color w:val="000000"/>
          <w:sz w:val="24"/>
          <w:szCs w:val="24"/>
        </w:rPr>
        <w:tab/>
        <w:t>A full report</w:t>
      </w:r>
      <w:r w:rsidR="005F65D7">
        <w:rPr>
          <w:rFonts w:ascii="Calibri" w:hAnsi="Calibri" w:cs="Calibri"/>
          <w:color w:val="000000"/>
          <w:sz w:val="24"/>
          <w:szCs w:val="24"/>
        </w:rPr>
        <w:t>,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with any recommendations</w:t>
      </w:r>
      <w:r w:rsidR="005F65D7">
        <w:rPr>
          <w:rFonts w:ascii="Calibri" w:hAnsi="Calibri" w:cs="Calibri"/>
          <w:color w:val="000000"/>
          <w:sz w:val="24"/>
          <w:szCs w:val="24"/>
        </w:rPr>
        <w:t>,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will then be sent to the institution along with </w:t>
      </w:r>
      <w:r w:rsidR="005F65D7">
        <w:rPr>
          <w:rFonts w:ascii="Calibri" w:hAnsi="Calibri" w:cs="Calibri"/>
          <w:color w:val="000000"/>
          <w:sz w:val="24"/>
          <w:szCs w:val="24"/>
        </w:rPr>
        <w:t>certification and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‘JAMES approved’ logos</w:t>
      </w:r>
      <w:r w:rsidR="005F65D7">
        <w:rPr>
          <w:rFonts w:ascii="Calibri" w:hAnsi="Calibri" w:cs="Calibri"/>
          <w:color w:val="000000"/>
          <w:sz w:val="24"/>
          <w:szCs w:val="24"/>
        </w:rPr>
        <w:t>,</w:t>
      </w:r>
      <w:r w:rsidR="00832FEA">
        <w:rPr>
          <w:rFonts w:ascii="Calibri" w:hAnsi="Calibri" w:cs="Calibri"/>
          <w:color w:val="000000"/>
          <w:sz w:val="24"/>
          <w:szCs w:val="24"/>
        </w:rPr>
        <w:t xml:space="preserve"> if successful. </w:t>
      </w:r>
    </w:p>
    <w:p w:rsidR="00832FEA" w:rsidRDefault="00832FEA" w:rsidP="00812D05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812D05" w:rsidRDefault="001970B6" w:rsidP="00812D05">
      <w:pPr>
        <w:pStyle w:val="PlainText"/>
        <w:ind w:left="1440" w:hanging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Step </w:t>
      </w:r>
      <w:r w:rsidR="00507511">
        <w:rPr>
          <w:rFonts w:ascii="Calibri" w:hAnsi="Calibri" w:cs="Calibri"/>
          <w:color w:val="000000"/>
          <w:sz w:val="24"/>
          <w:szCs w:val="24"/>
        </w:rPr>
        <w:t>6</w:t>
      </w:r>
      <w:r w:rsidR="00832FEA">
        <w:rPr>
          <w:rFonts w:ascii="Calibri" w:hAnsi="Calibri" w:cs="Calibri"/>
          <w:color w:val="000000"/>
          <w:sz w:val="24"/>
          <w:szCs w:val="24"/>
        </w:rPr>
        <w:tab/>
      </w:r>
      <w:r w:rsidR="00812D05">
        <w:rPr>
          <w:rFonts w:ascii="Calibri" w:hAnsi="Calibri" w:cs="Calibri"/>
          <w:color w:val="000000"/>
          <w:sz w:val="24"/>
          <w:szCs w:val="24"/>
        </w:rPr>
        <w:t xml:space="preserve">The names of the course leaders and team will be added to the JAMES Network </w:t>
      </w:r>
    </w:p>
    <w:p w:rsidR="00812D05" w:rsidRDefault="00812D05" w:rsidP="00EC6617">
      <w:pPr>
        <w:pStyle w:val="PlainText"/>
        <w:ind w:left="1440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e-mail group. They will be updated about the on-going work of JAMES and receive copies of the </w:t>
      </w:r>
      <w:r w:rsidR="00735E29">
        <w:rPr>
          <w:rFonts w:ascii="Calibri" w:hAnsi="Calibri" w:cs="Calibri"/>
          <w:color w:val="000000"/>
          <w:sz w:val="24"/>
          <w:szCs w:val="24"/>
        </w:rPr>
        <w:t xml:space="preserve">quarterly </w:t>
      </w:r>
      <w:r>
        <w:rPr>
          <w:rFonts w:ascii="Calibri" w:hAnsi="Calibri" w:cs="Calibri"/>
          <w:color w:val="000000"/>
          <w:sz w:val="24"/>
          <w:szCs w:val="24"/>
        </w:rPr>
        <w:t>JAMES</w:t>
      </w:r>
      <w:r w:rsidRPr="00735E29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735E29" w:rsidRPr="00735E29">
        <w:rPr>
          <w:rFonts w:ascii="Calibri" w:hAnsi="Calibri" w:cs="Calibri"/>
          <w:i/>
          <w:iCs/>
          <w:color w:val="000000"/>
          <w:sz w:val="24"/>
          <w:szCs w:val="24"/>
        </w:rPr>
        <w:t>R</w:t>
      </w:r>
      <w:r w:rsidRPr="00735E29">
        <w:rPr>
          <w:rFonts w:ascii="Calibri" w:hAnsi="Calibri" w:cs="Calibri"/>
          <w:i/>
          <w:iCs/>
          <w:color w:val="000000"/>
          <w:sz w:val="24"/>
          <w:szCs w:val="24"/>
        </w:rPr>
        <w:t>eview</w:t>
      </w:r>
      <w:r>
        <w:rPr>
          <w:rFonts w:ascii="Calibri" w:hAnsi="Calibri" w:cs="Calibri"/>
          <w:color w:val="000000"/>
          <w:sz w:val="24"/>
          <w:szCs w:val="24"/>
        </w:rPr>
        <w:t xml:space="preserve"> to distribute to the student cohort. </w:t>
      </w:r>
      <w:r w:rsidR="00EC6617">
        <w:rPr>
          <w:rFonts w:ascii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i/>
          <w:color w:val="000000"/>
          <w:sz w:val="24"/>
          <w:szCs w:val="24"/>
        </w:rPr>
        <w:t xml:space="preserve">(You can unsubscribe from this group </w:t>
      </w:r>
      <w:r w:rsidR="00735E29">
        <w:rPr>
          <w:rFonts w:ascii="Calibri" w:hAnsi="Calibri" w:cs="Calibri"/>
          <w:i/>
          <w:color w:val="000000"/>
          <w:sz w:val="24"/>
          <w:szCs w:val="24"/>
        </w:rPr>
        <w:t xml:space="preserve">at </w:t>
      </w:r>
      <w:r>
        <w:rPr>
          <w:rFonts w:ascii="Calibri" w:hAnsi="Calibri" w:cs="Calibri"/>
          <w:i/>
          <w:color w:val="000000"/>
          <w:sz w:val="24"/>
          <w:szCs w:val="24"/>
        </w:rPr>
        <w:t>any time)</w:t>
      </w:r>
    </w:p>
    <w:p w:rsidR="00EC6617" w:rsidRDefault="00EC6617" w:rsidP="00EC6617">
      <w:pPr>
        <w:pStyle w:val="PlainText"/>
        <w:ind w:left="1440"/>
        <w:rPr>
          <w:rFonts w:ascii="Calibri" w:hAnsi="Calibri" w:cs="Calibri"/>
          <w:i/>
          <w:color w:val="000000"/>
          <w:sz w:val="24"/>
          <w:szCs w:val="24"/>
        </w:rPr>
      </w:pPr>
    </w:p>
    <w:p w:rsidR="00EC6617" w:rsidRPr="00EC6617" w:rsidRDefault="00EC6617" w:rsidP="00EC6617">
      <w:pPr>
        <w:pStyle w:val="PlainText"/>
        <w:ind w:left="1440" w:hanging="1440"/>
        <w:rPr>
          <w:rFonts w:ascii="Calibri" w:hAnsi="Calibri" w:cs="Calibri"/>
          <w:iCs/>
          <w:color w:val="000000"/>
          <w:sz w:val="24"/>
          <w:szCs w:val="24"/>
        </w:rPr>
      </w:pPr>
      <w:r w:rsidRPr="00EC6617">
        <w:rPr>
          <w:rFonts w:ascii="Calibri" w:hAnsi="Calibri" w:cs="Calibri"/>
          <w:iCs/>
          <w:color w:val="000000"/>
          <w:sz w:val="24"/>
          <w:szCs w:val="24"/>
        </w:rPr>
        <w:t>Step 7</w:t>
      </w:r>
      <w:r>
        <w:rPr>
          <w:rFonts w:ascii="Calibri" w:hAnsi="Calibri" w:cs="Calibri"/>
          <w:iCs/>
          <w:color w:val="000000"/>
          <w:sz w:val="24"/>
          <w:szCs w:val="24"/>
        </w:rPr>
        <w:tab/>
        <w:t xml:space="preserve">A </w:t>
      </w:r>
      <w:r w:rsidRPr="005B047A">
        <w:rPr>
          <w:rFonts w:ascii="Calibri" w:hAnsi="Calibri" w:cs="Calibri"/>
          <w:iCs/>
          <w:color w:val="000000"/>
          <w:sz w:val="24"/>
          <w:szCs w:val="24"/>
          <w:u w:val="single"/>
        </w:rPr>
        <w:t>site visit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 will be arranged </w:t>
      </w:r>
      <w:r w:rsidRPr="005B047A">
        <w:rPr>
          <w:rFonts w:ascii="Calibri" w:hAnsi="Calibri" w:cs="Calibri"/>
          <w:iCs/>
          <w:color w:val="000000"/>
          <w:sz w:val="24"/>
          <w:szCs w:val="24"/>
          <w:u w:val="single"/>
        </w:rPr>
        <w:t>in Year 2</w:t>
      </w:r>
      <w:r>
        <w:rPr>
          <w:rFonts w:ascii="Calibri" w:hAnsi="Calibri" w:cs="Calibri"/>
          <w:iCs/>
          <w:color w:val="000000"/>
          <w:sz w:val="24"/>
          <w:szCs w:val="24"/>
        </w:rPr>
        <w:t xml:space="preserve"> for an Assessor to view the facilities and meet with a cross-section of students.</w:t>
      </w:r>
    </w:p>
    <w:p w:rsidR="000A643F" w:rsidRDefault="00F65558" w:rsidP="000A643F">
      <w:pPr>
        <w:pStyle w:val="PlainText"/>
        <w:rPr>
          <w:rFonts w:ascii="Calibri" w:hAnsi="Calibri" w:cs="Calibri"/>
          <w:i/>
          <w:color w:val="000000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-147816</wp:posOffset>
                </wp:positionH>
                <wp:positionV relativeFrom="paragraph">
                  <wp:posOffset>238930</wp:posOffset>
                </wp:positionV>
                <wp:extent cx="6233532" cy="8463776"/>
                <wp:effectExtent l="0" t="0" r="15240" b="7620"/>
                <wp:wrapNone/>
                <wp:docPr id="1537515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532" cy="84637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65558" w:rsidRDefault="00F65558" w:rsidP="00F65558">
                            <w:pPr>
                              <w:shd w:val="clear" w:color="auto" w:fill="FBE4D5" w:themeFill="accent2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1.65pt;margin-top:18.8pt;width:490.85pt;height:666.4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" fillcolor="white [3201]" strokecolor="white [3212]" strokeweight=".5pt">
                <v:textbox>
                  <w:txbxContent>
                    <w:p w:rsidR="00F65558" w:rsidRDefault="00F65558" w:rsidP="00F65558">
                      <w:pPr>
                        <w:shd w:val="clear" w:color="auto" w:fill="FBE4D5" w:themeFill="accent2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FE36AF">
        <w:rPr>
          <w:rFonts w:ascii="Calibri" w:hAnsi="Calibri" w:cs="Calibri"/>
          <w:sz w:val="24"/>
          <w:szCs w:val="24"/>
        </w:rPr>
        <w:tab/>
      </w:r>
      <w:r w:rsidR="000A643F" w:rsidRPr="00230CAD">
        <w:rPr>
          <w:noProof/>
          <w:sz w:val="28"/>
          <w:szCs w:val="28"/>
        </w:rPr>
        <w:drawing>
          <wp:anchor distT="152400" distB="152400" distL="152400" distR="152400" simplePos="0" relativeHeight="251661312" behindDoc="0" locked="0" layoutInCell="1" allowOverlap="1" wp14:anchorId="410269C5" wp14:editId="14A06EC1">
            <wp:simplePos x="0" y="0"/>
            <wp:positionH relativeFrom="page">
              <wp:posOffset>830695</wp:posOffset>
            </wp:positionH>
            <wp:positionV relativeFrom="page">
              <wp:posOffset>446405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1754066013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643F" w:rsidRPr="000A643F" w:rsidRDefault="000A643F" w:rsidP="000A643F">
      <w:pPr>
        <w:pStyle w:val="PlainText"/>
        <w:rPr>
          <w:rFonts w:ascii="Calibri" w:hAnsi="Calibri" w:cs="Calibri"/>
          <w:i/>
          <w:color w:val="000000"/>
          <w:sz w:val="24"/>
          <w:szCs w:val="24"/>
        </w:rPr>
      </w:pPr>
    </w:p>
    <w:p w:rsidR="00832FEA" w:rsidRPr="00BE3BC2" w:rsidRDefault="00712FCD" w:rsidP="000A643F">
      <w:pPr>
        <w:pStyle w:val="PlainText"/>
        <w:rPr>
          <w:rFonts w:ascii="Calibri" w:hAnsi="Calibri" w:cs="Calibri"/>
          <w:i/>
          <w:color w:val="000000"/>
          <w:sz w:val="28"/>
          <w:szCs w:val="28"/>
        </w:rPr>
      </w:pP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Part 2 - Application Form</w:t>
      </w:r>
      <w:r w:rsidR="007C4E33" w:rsidRPr="00BE3BC2">
        <w:rPr>
          <w:rFonts w:ascii="Calibri" w:hAnsi="Calibri" w:cs="Calibri"/>
          <w:b/>
          <w:bCs/>
          <w:color w:val="FF0000"/>
          <w:sz w:val="28"/>
          <w:szCs w:val="28"/>
        </w:rPr>
        <w:t xml:space="preserve"> AC</w:t>
      </w:r>
      <w:r w:rsidR="00D14F1D" w:rsidRPr="00BE3BC2">
        <w:rPr>
          <w:rFonts w:ascii="Calibri" w:hAnsi="Calibri" w:cs="Calibri"/>
          <w:b/>
          <w:bCs/>
          <w:color w:val="FF0000"/>
          <w:sz w:val="28"/>
          <w:szCs w:val="28"/>
        </w:rPr>
        <w:t>2</w:t>
      </w:r>
      <w:r w:rsidRPr="00BE3BC2">
        <w:rPr>
          <w:rFonts w:ascii="Calibri" w:hAnsi="Calibri" w:cs="Calibri"/>
          <w:b/>
          <w:bCs/>
          <w:color w:val="FF0000"/>
          <w:sz w:val="28"/>
          <w:szCs w:val="28"/>
        </w:rPr>
        <w:t>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5D40B1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Educational E</w:t>
      </w:r>
      <w:r w:rsidR="00832FEA">
        <w:rPr>
          <w:rFonts w:ascii="Calibri" w:hAnsi="Calibri" w:cs="Calibri"/>
          <w:color w:val="000000"/>
          <w:sz w:val="24"/>
          <w:szCs w:val="24"/>
        </w:rPr>
        <w:t>stablishment:</w:t>
      </w:r>
    </w:p>
    <w:p w:rsidR="00BE3BC2" w:rsidRDefault="00BE3BC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Course/s:</w:t>
      </w:r>
    </w:p>
    <w:p w:rsidR="00C9591D" w:rsidRDefault="00C9591D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E3BC2" w:rsidRDefault="00BE3BC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Name of Department: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Head of Department</w:t>
      </w:r>
      <w:r w:rsidR="00C14A6D">
        <w:rPr>
          <w:rFonts w:ascii="Calibri" w:hAnsi="Calibri" w:cs="Calibri"/>
          <w:color w:val="000000"/>
          <w:sz w:val="24"/>
          <w:szCs w:val="24"/>
        </w:rPr>
        <w:t>/School</w:t>
      </w:r>
      <w:r>
        <w:rPr>
          <w:rFonts w:ascii="Calibri" w:hAnsi="Calibri" w:cs="Calibri"/>
          <w:color w:val="000000"/>
          <w:sz w:val="24"/>
          <w:szCs w:val="24"/>
        </w:rPr>
        <w:t>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MediumGrid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Course Leader</w:t>
      </w:r>
      <w:r w:rsidR="00C14A6D">
        <w:rPr>
          <w:rFonts w:ascii="Calibri" w:hAnsi="Calibri" w:cs="Calibri"/>
          <w:szCs w:val="24"/>
        </w:rPr>
        <w:t>(s)</w:t>
      </w:r>
      <w:r>
        <w:rPr>
          <w:rFonts w:ascii="Calibri" w:hAnsi="Calibri" w:cs="Calibri"/>
          <w:szCs w:val="24"/>
        </w:rPr>
        <w:t>:</w:t>
      </w:r>
    </w:p>
    <w:p w:rsidR="00BE3BC2" w:rsidRDefault="00BE3BC2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832FEA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5D40B1" w:rsidP="00812D05">
      <w:pPr>
        <w:pStyle w:val="MediumGrid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Course L</w:t>
      </w:r>
      <w:r w:rsidR="00832FEA">
        <w:rPr>
          <w:rFonts w:ascii="Calibri" w:hAnsi="Calibri" w:cs="Calibri"/>
          <w:szCs w:val="24"/>
        </w:rPr>
        <w:t>eader contact e-mail address</w:t>
      </w:r>
      <w:r w:rsidR="00C14A6D">
        <w:rPr>
          <w:rFonts w:ascii="Calibri" w:hAnsi="Calibri" w:cs="Calibri"/>
          <w:szCs w:val="24"/>
        </w:rPr>
        <w:t>(es)</w:t>
      </w:r>
      <w:r w:rsidR="00832FEA">
        <w:rPr>
          <w:rFonts w:ascii="Calibri" w:hAnsi="Calibri" w:cs="Calibri"/>
          <w:szCs w:val="24"/>
        </w:rPr>
        <w:t>:</w:t>
      </w:r>
    </w:p>
    <w:p w:rsidR="00BE3BC2" w:rsidRDefault="00BE3BC2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832FEA" w:rsidP="00812D05">
      <w:pPr>
        <w:pStyle w:val="MediumGrid21"/>
        <w:rPr>
          <w:rFonts w:ascii="Calibri" w:hAnsi="Calibri" w:cs="Calibri"/>
          <w:szCs w:val="24"/>
        </w:rPr>
      </w:pPr>
    </w:p>
    <w:p w:rsidR="00832FEA" w:rsidRDefault="005D40B1" w:rsidP="00812D05">
      <w:pPr>
        <w:pStyle w:val="MediumGrid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Course L</w:t>
      </w:r>
      <w:r w:rsidR="00832FEA">
        <w:rPr>
          <w:rFonts w:ascii="Calibri" w:hAnsi="Calibri" w:cs="Calibri"/>
          <w:szCs w:val="24"/>
        </w:rPr>
        <w:t>eader contact telephone number</w:t>
      </w:r>
      <w:r w:rsidR="00BE3BC2">
        <w:rPr>
          <w:rFonts w:ascii="Calibri" w:hAnsi="Calibri" w:cs="Calibri"/>
          <w:szCs w:val="24"/>
        </w:rPr>
        <w:t>(</w:t>
      </w:r>
      <w:r w:rsidR="00C14A6D">
        <w:rPr>
          <w:rFonts w:ascii="Calibri" w:hAnsi="Calibri" w:cs="Calibri"/>
          <w:szCs w:val="24"/>
        </w:rPr>
        <w:t>s)</w:t>
      </w:r>
      <w:r w:rsidR="00832FEA">
        <w:rPr>
          <w:rFonts w:ascii="Calibri" w:hAnsi="Calibri" w:cs="Calibri"/>
          <w:szCs w:val="24"/>
        </w:rPr>
        <w:t xml:space="preserve">: 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369F5" w:rsidRDefault="00D369F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D369F5" w:rsidRPr="00BE3BC2" w:rsidRDefault="00D369F5" w:rsidP="00812D05">
      <w:pPr>
        <w:pStyle w:val="PlainText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E3BC2">
        <w:rPr>
          <w:rFonts w:ascii="Calibri" w:hAnsi="Calibri" w:cs="Calibri"/>
          <w:b/>
          <w:bCs/>
          <w:color w:val="000000"/>
          <w:sz w:val="24"/>
          <w:szCs w:val="24"/>
        </w:rPr>
        <w:t>** Purchase Order Reference:</w:t>
      </w:r>
    </w:p>
    <w:p w:rsidR="00D369F5" w:rsidRDefault="00D369F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E3BC2" w:rsidRDefault="00BE3BC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Signature</w:t>
      </w:r>
      <w:r w:rsidR="00861720">
        <w:rPr>
          <w:rFonts w:ascii="Calibri" w:hAnsi="Calibri" w:cs="Calibri"/>
          <w:color w:val="000000"/>
          <w:sz w:val="24"/>
          <w:szCs w:val="24"/>
        </w:rPr>
        <w:t>:</w:t>
      </w:r>
    </w:p>
    <w:p w:rsidR="005D40B1" w:rsidRDefault="005D40B1" w:rsidP="00812D05">
      <w:pPr>
        <w:pStyle w:val="Footer"/>
        <w:rPr>
          <w:rFonts w:cs="Calibri"/>
          <w:color w:val="000000"/>
          <w:sz w:val="24"/>
          <w:szCs w:val="24"/>
        </w:rPr>
      </w:pPr>
    </w:p>
    <w:p w:rsidR="00BE3BC2" w:rsidRDefault="00BE3BC2" w:rsidP="00812D05">
      <w:pPr>
        <w:pStyle w:val="Footer"/>
        <w:rPr>
          <w:rFonts w:cs="Calibri"/>
          <w:color w:val="000000"/>
          <w:sz w:val="24"/>
          <w:szCs w:val="24"/>
        </w:rPr>
      </w:pPr>
    </w:p>
    <w:p w:rsidR="00E3368D" w:rsidRDefault="00832FEA" w:rsidP="00812D05">
      <w:pPr>
        <w:pStyle w:val="Foo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Date</w:t>
      </w:r>
      <w:r w:rsidR="00861720">
        <w:rPr>
          <w:rFonts w:cs="Calibri"/>
          <w:color w:val="000000"/>
          <w:sz w:val="24"/>
          <w:szCs w:val="24"/>
        </w:rPr>
        <w:t>:</w:t>
      </w:r>
      <w:r w:rsidR="00E3368D">
        <w:rPr>
          <w:rFonts w:cs="Calibri"/>
          <w:color w:val="000000"/>
          <w:sz w:val="24"/>
          <w:szCs w:val="24"/>
        </w:rPr>
        <w:tab/>
      </w:r>
      <w:r w:rsidR="00E3368D">
        <w:rPr>
          <w:rFonts w:cs="Calibri"/>
          <w:color w:val="000000"/>
          <w:sz w:val="24"/>
          <w:szCs w:val="24"/>
        </w:rPr>
        <w:tab/>
      </w:r>
    </w:p>
    <w:p w:rsidR="00402820" w:rsidRDefault="00402820" w:rsidP="00812D05">
      <w:pPr>
        <w:pStyle w:val="Footer"/>
        <w:jc w:val="right"/>
        <w:rPr>
          <w:rFonts w:cs="Calibri"/>
          <w:color w:val="000000"/>
          <w:sz w:val="24"/>
          <w:szCs w:val="24"/>
        </w:rPr>
      </w:pPr>
    </w:p>
    <w:p w:rsidR="002B6783" w:rsidRDefault="002B6783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812D05" w:rsidRDefault="00812D0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812D05" w:rsidRDefault="00812D05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  <w:u w:val="single"/>
        </w:rPr>
      </w:pPr>
      <w:r>
        <w:rPr>
          <w:rFonts w:ascii="Calibri" w:hAnsi="Calibri" w:cs="Calibri"/>
          <w:color w:val="000000"/>
          <w:sz w:val="24"/>
          <w:szCs w:val="24"/>
          <w:u w:val="single"/>
        </w:rPr>
        <w:t>Admin</w:t>
      </w:r>
      <w:r w:rsidR="008F0FDB">
        <w:rPr>
          <w:rFonts w:ascii="Calibri" w:hAnsi="Calibri" w:cs="Calibri"/>
          <w:color w:val="000000"/>
          <w:sz w:val="24"/>
          <w:szCs w:val="24"/>
          <w:u w:val="single"/>
        </w:rPr>
        <w:t xml:space="preserve"> /</w:t>
      </w:r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 Account</w:t>
      </w:r>
      <w:r w:rsidR="00824123">
        <w:rPr>
          <w:rFonts w:ascii="Calibri" w:hAnsi="Calibri" w:cs="Calibri"/>
          <w:color w:val="000000"/>
          <w:sz w:val="24"/>
          <w:szCs w:val="24"/>
          <w:u w:val="single"/>
        </w:rPr>
        <w:t>s</w:t>
      </w:r>
      <w:r w:rsidR="003D106B">
        <w:rPr>
          <w:rFonts w:ascii="Calibri" w:hAnsi="Calibri" w:cs="Calibri"/>
          <w:color w:val="000000"/>
          <w:sz w:val="24"/>
          <w:szCs w:val="24"/>
          <w:u w:val="single"/>
        </w:rPr>
        <w:t xml:space="preserve"> </w:t>
      </w:r>
      <w:r w:rsidR="00824123">
        <w:rPr>
          <w:rFonts w:ascii="Calibri" w:hAnsi="Calibri" w:cs="Calibri"/>
          <w:color w:val="000000"/>
          <w:sz w:val="24"/>
          <w:szCs w:val="24"/>
          <w:u w:val="single"/>
        </w:rPr>
        <w:t>D</w:t>
      </w:r>
      <w:r>
        <w:rPr>
          <w:rFonts w:ascii="Calibri" w:hAnsi="Calibri" w:cs="Calibri"/>
          <w:color w:val="000000"/>
          <w:sz w:val="24"/>
          <w:szCs w:val="24"/>
          <w:u w:val="single"/>
        </w:rPr>
        <w:t>ep</w:t>
      </w:r>
      <w:r w:rsidR="00824123">
        <w:rPr>
          <w:rFonts w:ascii="Calibri" w:hAnsi="Calibri" w:cs="Calibri"/>
          <w:color w:val="000000"/>
          <w:sz w:val="24"/>
          <w:szCs w:val="24"/>
          <w:u w:val="single"/>
        </w:rPr>
        <w:t>artment</w:t>
      </w:r>
      <w:r>
        <w:rPr>
          <w:rFonts w:ascii="Calibri" w:hAnsi="Calibri" w:cs="Calibri"/>
          <w:color w:val="000000"/>
          <w:sz w:val="24"/>
          <w:szCs w:val="24"/>
          <w:u w:val="single"/>
        </w:rPr>
        <w:t xml:space="preserve"> details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Admin </w:t>
      </w:r>
      <w:r w:rsidR="008F0FDB">
        <w:rPr>
          <w:rFonts w:ascii="Calibri" w:hAnsi="Calibri" w:cs="Calibri"/>
          <w:color w:val="000000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>ontact email address:</w:t>
      </w: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32FEA" w:rsidRDefault="00832FEA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Admin </w:t>
      </w:r>
      <w:r w:rsidR="008F0FDB">
        <w:rPr>
          <w:rFonts w:ascii="Calibri" w:hAnsi="Calibri" w:cs="Calibri"/>
          <w:color w:val="000000"/>
          <w:sz w:val="24"/>
          <w:szCs w:val="24"/>
        </w:rPr>
        <w:t>c</w:t>
      </w:r>
      <w:r>
        <w:rPr>
          <w:rFonts w:ascii="Calibri" w:hAnsi="Calibri" w:cs="Calibri"/>
          <w:color w:val="000000"/>
          <w:sz w:val="24"/>
          <w:szCs w:val="24"/>
        </w:rPr>
        <w:t xml:space="preserve">ontact telephone number: </w:t>
      </w:r>
    </w:p>
    <w:p w:rsidR="008F0FDB" w:rsidRDefault="008F0FDB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F0FDB" w:rsidRDefault="008F0FDB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Accounts contact email address:</w:t>
      </w:r>
    </w:p>
    <w:p w:rsidR="008F0FDB" w:rsidRDefault="008F0FDB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E3BC2" w:rsidRDefault="008F0FDB" w:rsidP="00812D05">
      <w:pPr>
        <w:pStyle w:val="PlainText"/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Accounts contact postal address:</w:t>
      </w:r>
      <w:r w:rsidR="00234362">
        <w:rPr>
          <w:rFonts w:ascii="Calibri" w:hAnsi="Calibri" w:cs="Calibri"/>
          <w:b/>
          <w:i/>
          <w:color w:val="000000"/>
          <w:sz w:val="24"/>
          <w:szCs w:val="24"/>
        </w:rPr>
        <w:tab/>
      </w:r>
    </w:p>
    <w:p w:rsidR="00BE3BC2" w:rsidRDefault="00BE3BC2" w:rsidP="00812D05">
      <w:pPr>
        <w:pStyle w:val="PlainText"/>
        <w:jc w:val="both"/>
        <w:rPr>
          <w:rFonts w:ascii="Calibri" w:hAnsi="Calibri" w:cs="Calibri"/>
          <w:b/>
          <w:i/>
          <w:color w:val="000000"/>
          <w:sz w:val="24"/>
          <w:szCs w:val="24"/>
        </w:rPr>
      </w:pPr>
    </w:p>
    <w:p w:rsidR="00861720" w:rsidRDefault="00234362" w:rsidP="00812D05">
      <w:pPr>
        <w:pStyle w:val="PlainText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  <w:r>
        <w:rPr>
          <w:rFonts w:ascii="Calibri" w:hAnsi="Calibri" w:cs="Calibri"/>
          <w:b/>
          <w:i/>
          <w:color w:val="000000"/>
          <w:sz w:val="24"/>
          <w:szCs w:val="24"/>
        </w:rPr>
        <w:tab/>
      </w:r>
    </w:p>
    <w:p w:rsidR="008F0FDB" w:rsidRDefault="008F0FDB" w:rsidP="00812D05">
      <w:pPr>
        <w:pStyle w:val="PlainText"/>
        <w:rPr>
          <w:rFonts w:ascii="Calibri" w:hAnsi="Calibri" w:cs="Calibri"/>
          <w:b/>
          <w:i/>
          <w:color w:val="000000"/>
          <w:sz w:val="24"/>
          <w:szCs w:val="24"/>
        </w:rPr>
      </w:pPr>
    </w:p>
    <w:p w:rsidR="00931F6B" w:rsidRDefault="00931F6B" w:rsidP="00812D05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  <w:r w:rsidRPr="00230CAD">
        <w:rPr>
          <w:noProof/>
          <w:sz w:val="28"/>
          <w:szCs w:val="28"/>
        </w:rPr>
        <w:lastRenderedPageBreak/>
        <w:drawing>
          <wp:anchor distT="152400" distB="152400" distL="152400" distR="152400" simplePos="0" relativeHeight="251663360" behindDoc="0" locked="0" layoutInCell="1" allowOverlap="1" wp14:anchorId="13953607" wp14:editId="5E466ECD">
            <wp:simplePos x="0" y="0"/>
            <wp:positionH relativeFrom="page">
              <wp:posOffset>817425</wp:posOffset>
            </wp:positionH>
            <wp:positionV relativeFrom="page">
              <wp:posOffset>599671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1712482351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F6B" w:rsidRDefault="00931F6B" w:rsidP="00812D05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</w:p>
    <w:p w:rsidR="00832FEA" w:rsidRPr="00BE3BC2" w:rsidRDefault="00861720" w:rsidP="00812D05">
      <w:pPr>
        <w:pStyle w:val="PlainText"/>
        <w:rPr>
          <w:rFonts w:ascii="Calibri" w:hAnsi="Calibri" w:cs="Calibri"/>
          <w:b/>
          <w:iCs/>
          <w:color w:val="FF0000"/>
          <w:sz w:val="28"/>
          <w:szCs w:val="28"/>
        </w:rPr>
      </w:pPr>
      <w:r w:rsidRPr="00BE3BC2">
        <w:rPr>
          <w:rFonts w:ascii="Calibri" w:hAnsi="Calibri" w:cs="Calibri"/>
          <w:b/>
          <w:iCs/>
          <w:color w:val="FF0000"/>
          <w:sz w:val="28"/>
          <w:szCs w:val="28"/>
        </w:rPr>
        <w:t xml:space="preserve">Part 3 </w:t>
      </w:r>
      <w:r w:rsidR="002B47AE" w:rsidRPr="00BE3BC2">
        <w:rPr>
          <w:rFonts w:ascii="Calibri" w:hAnsi="Calibri" w:cs="Calibri"/>
          <w:b/>
          <w:iCs/>
          <w:color w:val="FF0000"/>
          <w:sz w:val="28"/>
          <w:szCs w:val="28"/>
        </w:rPr>
        <w:t>–</w:t>
      </w:r>
      <w:r w:rsidRPr="00BE3BC2">
        <w:rPr>
          <w:rFonts w:ascii="Calibri" w:hAnsi="Calibri" w:cs="Calibri"/>
          <w:b/>
          <w:iCs/>
          <w:color w:val="FF0000"/>
          <w:sz w:val="28"/>
          <w:szCs w:val="28"/>
        </w:rPr>
        <w:t xml:space="preserve"> </w:t>
      </w:r>
      <w:r w:rsidR="002B47AE" w:rsidRPr="00BE3BC2">
        <w:rPr>
          <w:rFonts w:ascii="Calibri" w:hAnsi="Calibri" w:cs="Calibri"/>
          <w:b/>
          <w:iCs/>
          <w:color w:val="FF0000"/>
          <w:sz w:val="28"/>
          <w:szCs w:val="28"/>
        </w:rPr>
        <w:t xml:space="preserve">Re-accreditation </w:t>
      </w:r>
      <w:r w:rsidR="00FA0C2E" w:rsidRPr="00BE3BC2">
        <w:rPr>
          <w:rFonts w:ascii="Calibri" w:hAnsi="Calibri" w:cs="Calibri"/>
          <w:b/>
          <w:iCs/>
          <w:color w:val="FF0000"/>
          <w:sz w:val="28"/>
          <w:szCs w:val="28"/>
        </w:rPr>
        <w:t>Submission check</w:t>
      </w:r>
      <w:r w:rsidR="00832FEA" w:rsidRPr="00BE3BC2">
        <w:rPr>
          <w:rFonts w:ascii="Calibri" w:hAnsi="Calibri" w:cs="Calibri"/>
          <w:b/>
          <w:iCs/>
          <w:color w:val="FF0000"/>
          <w:sz w:val="28"/>
          <w:szCs w:val="28"/>
        </w:rPr>
        <w:t>list</w:t>
      </w:r>
      <w:r w:rsidRPr="00BE3BC2">
        <w:rPr>
          <w:rFonts w:ascii="Calibri" w:hAnsi="Calibri" w:cs="Calibri"/>
          <w:b/>
          <w:iCs/>
          <w:color w:val="FF0000"/>
          <w:sz w:val="28"/>
          <w:szCs w:val="28"/>
        </w:rPr>
        <w:t>:</w:t>
      </w:r>
    </w:p>
    <w:p w:rsidR="00BB6834" w:rsidRDefault="00BB6834" w:rsidP="00E42158">
      <w:pPr>
        <w:pStyle w:val="PlainText"/>
        <w:rPr>
          <w:rFonts w:ascii="Calibri" w:hAnsi="Calibri" w:cs="Calibri"/>
          <w:color w:val="000000"/>
          <w:sz w:val="24"/>
          <w:szCs w:val="24"/>
        </w:rPr>
      </w:pPr>
    </w:p>
    <w:p w:rsidR="00BB6834" w:rsidRPr="00E2222C" w:rsidRDefault="00BB6834" w:rsidP="00623AE6">
      <w:pPr>
        <w:pStyle w:val="PlainText"/>
        <w:numPr>
          <w:ilvl w:val="0"/>
          <w:numId w:val="7"/>
        </w:numPr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Completed </w:t>
      </w:r>
      <w:r w:rsidR="00E2222C"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AC2 </w:t>
      </w:r>
      <w:r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Form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42158" w:rsidRPr="00E2222C">
        <w:rPr>
          <w:rFonts w:asciiTheme="minorHAnsi" w:hAnsiTheme="minorHAnsi" w:cstheme="minorHAnsi"/>
          <w:color w:val="000000"/>
          <w:sz w:val="24"/>
          <w:szCs w:val="24"/>
        </w:rPr>
        <w:t>and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P</w:t>
      </w:r>
      <w:r w:rsidR="00E42158"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urchase Order</w:t>
      </w:r>
      <w:r w:rsidRP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E2222C">
        <w:rPr>
          <w:rFonts w:asciiTheme="minorHAnsi" w:hAnsiTheme="minorHAnsi" w:cstheme="minorHAnsi"/>
          <w:b/>
          <w:bCs/>
          <w:color w:val="000000"/>
          <w:sz w:val="24"/>
          <w:szCs w:val="24"/>
        </w:rPr>
        <w:t>number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(if not already completed and sent)</w:t>
      </w:r>
    </w:p>
    <w:p w:rsidR="004579C2" w:rsidRPr="00E2222C" w:rsidRDefault="004579C2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b/>
          <w:color w:val="2E74B5"/>
          <w:sz w:val="24"/>
          <w:szCs w:val="24"/>
        </w:rPr>
      </w:pPr>
    </w:p>
    <w:p w:rsidR="00840BE2" w:rsidRPr="00E2222C" w:rsidRDefault="00840BE2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b/>
          <w:color w:val="2E74B5"/>
          <w:sz w:val="24"/>
          <w:szCs w:val="24"/>
        </w:rPr>
      </w:pPr>
      <w:r w:rsidRPr="00E2222C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For </w:t>
      </w:r>
      <w:r w:rsidRPr="00E2222C">
        <w:rPr>
          <w:rFonts w:asciiTheme="minorHAnsi" w:hAnsiTheme="minorHAnsi" w:cstheme="minorHAnsi"/>
          <w:b/>
          <w:color w:val="2E74B5"/>
          <w:sz w:val="24"/>
          <w:szCs w:val="24"/>
          <w:u w:val="single"/>
        </w:rPr>
        <w:t>each</w:t>
      </w:r>
      <w:r w:rsidRPr="00E2222C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 course being re</w:t>
      </w:r>
      <w:r w:rsidR="00F04AC3">
        <w:rPr>
          <w:rFonts w:asciiTheme="minorHAnsi" w:hAnsiTheme="minorHAnsi" w:cstheme="minorHAnsi"/>
          <w:b/>
          <w:color w:val="2E74B5"/>
          <w:sz w:val="24"/>
          <w:szCs w:val="24"/>
        </w:rPr>
        <w:t>-accredited</w:t>
      </w:r>
      <w:r w:rsidRPr="00E2222C">
        <w:rPr>
          <w:rFonts w:asciiTheme="minorHAnsi" w:hAnsiTheme="minorHAnsi" w:cstheme="minorHAnsi"/>
          <w:b/>
          <w:color w:val="2E74B5"/>
          <w:sz w:val="24"/>
          <w:szCs w:val="24"/>
        </w:rPr>
        <w:t>:</w:t>
      </w:r>
    </w:p>
    <w:p w:rsidR="004C6A16" w:rsidRPr="00E2222C" w:rsidRDefault="004C6A16" w:rsidP="00812D05">
      <w:pPr>
        <w:pStyle w:val="PlainTex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36CD3" w:rsidRDefault="00F36CD3" w:rsidP="00F36CD3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F36CD3">
        <w:rPr>
          <w:rFonts w:ascii="Calibri" w:hAnsi="Calibri" w:cs="Calibri"/>
          <w:color w:val="000000"/>
          <w:sz w:val="24"/>
          <w:szCs w:val="24"/>
          <w:u w:val="single"/>
        </w:rPr>
        <w:t>NB:</w:t>
      </w:r>
      <w:r>
        <w:rPr>
          <w:rFonts w:ascii="Calibri" w:hAnsi="Calibri" w:cs="Calibri"/>
          <w:color w:val="000000"/>
          <w:sz w:val="24"/>
          <w:szCs w:val="24"/>
        </w:rPr>
        <w:t xml:space="preserve">   </w:t>
      </w:r>
      <w:r w:rsidRPr="00E42158">
        <w:rPr>
          <w:rFonts w:ascii="Calibri" w:hAnsi="Calibri" w:cs="Calibri"/>
          <w:i/>
          <w:iCs/>
          <w:color w:val="000000"/>
          <w:sz w:val="24"/>
          <w:szCs w:val="24"/>
        </w:rPr>
        <w:t>Online access to VLE (read only) and links to appropriate documents will be required</w:t>
      </w:r>
    </w:p>
    <w:p w:rsidR="00F36CD3" w:rsidRDefault="00F36CD3" w:rsidP="00F36CD3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E42158">
        <w:rPr>
          <w:rFonts w:ascii="Calibri" w:hAnsi="Calibri" w:cs="Calibri"/>
          <w:i/>
          <w:iCs/>
          <w:color w:val="000000"/>
          <w:sz w:val="24"/>
          <w:szCs w:val="24"/>
        </w:rPr>
        <w:t>in the same way External Examiners are granted access.</w:t>
      </w:r>
    </w:p>
    <w:p w:rsidR="00F36CD3" w:rsidRPr="00F36CD3" w:rsidRDefault="00F36CD3" w:rsidP="00F36CD3">
      <w:pPr>
        <w:pStyle w:val="PlainText"/>
        <w:rPr>
          <w:rFonts w:ascii="Calibri" w:hAnsi="Calibri" w:cs="Calibri"/>
          <w:i/>
          <w:iCs/>
          <w:color w:val="000000"/>
          <w:sz w:val="24"/>
          <w:szCs w:val="24"/>
        </w:rPr>
      </w:pPr>
    </w:p>
    <w:p w:rsidR="00E2222C" w:rsidRPr="00623AE6" w:rsidRDefault="00BB6834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B56AB5">
        <w:rPr>
          <w:rFonts w:asciiTheme="minorHAnsi" w:hAnsiTheme="minorHAnsi" w:cstheme="minorHAnsi"/>
          <w:b/>
          <w:bCs/>
        </w:rPr>
        <w:t>Course specification documents</w:t>
      </w:r>
      <w:r w:rsidRPr="00623AE6">
        <w:rPr>
          <w:rFonts w:asciiTheme="minorHAnsi" w:hAnsiTheme="minorHAnsi" w:cstheme="minorHAnsi"/>
        </w:rPr>
        <w:t xml:space="preserve"> </w:t>
      </w:r>
      <w:r w:rsidR="0066621D" w:rsidRPr="00623AE6">
        <w:rPr>
          <w:rFonts w:asciiTheme="minorHAnsi" w:hAnsiTheme="minorHAnsi" w:cstheme="minorHAnsi"/>
        </w:rPr>
        <w:t>(</w:t>
      </w:r>
      <w:r w:rsidR="00623AE6">
        <w:rPr>
          <w:rFonts w:asciiTheme="minorHAnsi" w:hAnsiTheme="minorHAnsi" w:cstheme="minorHAnsi"/>
          <w:color w:val="000000"/>
        </w:rPr>
        <w:t>c</w:t>
      </w:r>
      <w:r w:rsidR="0066621D" w:rsidRPr="00623AE6">
        <w:rPr>
          <w:rFonts w:asciiTheme="minorHAnsi" w:hAnsiTheme="minorHAnsi" w:cstheme="minorHAnsi"/>
          <w:color w:val="000000"/>
        </w:rPr>
        <w:t xml:space="preserve">ourse </w:t>
      </w:r>
      <w:r w:rsidR="00623AE6">
        <w:rPr>
          <w:rFonts w:asciiTheme="minorHAnsi" w:hAnsiTheme="minorHAnsi" w:cstheme="minorHAnsi"/>
          <w:color w:val="000000"/>
        </w:rPr>
        <w:t>h</w:t>
      </w:r>
      <w:r w:rsidR="0066621D" w:rsidRPr="00623AE6">
        <w:rPr>
          <w:rFonts w:asciiTheme="minorHAnsi" w:hAnsiTheme="minorHAnsi" w:cstheme="minorHAnsi"/>
          <w:color w:val="000000"/>
        </w:rPr>
        <w:t>andbook</w:t>
      </w:r>
      <w:r w:rsidR="0066621D" w:rsidRPr="00623AE6">
        <w:rPr>
          <w:rFonts w:asciiTheme="minorHAnsi" w:hAnsiTheme="minorHAnsi" w:cstheme="minorHAnsi"/>
        </w:rPr>
        <w:t>) for</w:t>
      </w:r>
      <w:r w:rsidRPr="00623AE6">
        <w:rPr>
          <w:rFonts w:asciiTheme="minorHAnsi" w:hAnsiTheme="minorHAnsi" w:cstheme="minorHAnsi"/>
        </w:rPr>
        <w:t xml:space="preserve"> </w:t>
      </w:r>
      <w:r w:rsidRPr="00623AE6">
        <w:rPr>
          <w:rFonts w:asciiTheme="minorHAnsi" w:hAnsiTheme="minorHAnsi" w:cstheme="minorHAnsi"/>
          <w:u w:val="single"/>
        </w:rPr>
        <w:t>all</w:t>
      </w:r>
      <w:r w:rsidRPr="00623AE6">
        <w:rPr>
          <w:rFonts w:asciiTheme="minorHAnsi" w:hAnsiTheme="minorHAnsi" w:cstheme="minorHAnsi"/>
        </w:rPr>
        <w:t xml:space="preserve"> courses to be </w:t>
      </w:r>
      <w:r w:rsidR="0066621D" w:rsidRPr="00623AE6">
        <w:rPr>
          <w:rFonts w:asciiTheme="minorHAnsi" w:hAnsiTheme="minorHAnsi" w:cstheme="minorHAnsi"/>
        </w:rPr>
        <w:t>re</w:t>
      </w:r>
      <w:r w:rsidR="00E2222C" w:rsidRPr="00623AE6">
        <w:rPr>
          <w:rFonts w:asciiTheme="minorHAnsi" w:hAnsiTheme="minorHAnsi" w:cstheme="minorHAnsi"/>
        </w:rPr>
        <w:t>-</w:t>
      </w:r>
      <w:r w:rsidR="0066621D" w:rsidRPr="00623AE6">
        <w:rPr>
          <w:rFonts w:asciiTheme="minorHAnsi" w:hAnsiTheme="minorHAnsi" w:cstheme="minorHAnsi"/>
        </w:rPr>
        <w:t>accredited</w:t>
      </w:r>
      <w:r w:rsidRPr="00623AE6">
        <w:rPr>
          <w:rFonts w:asciiTheme="minorHAnsi" w:hAnsiTheme="minorHAnsi" w:cstheme="minorHAnsi"/>
        </w:rPr>
        <w:t>.</w:t>
      </w:r>
    </w:p>
    <w:p w:rsidR="00840BE2" w:rsidRPr="00E2222C" w:rsidRDefault="00840BE2" w:rsidP="003A5438">
      <w:pPr>
        <w:pStyle w:val="PlainText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>Please indicate where the information below can be found within the documentation that you have provided.</w:t>
      </w:r>
    </w:p>
    <w:p w:rsidR="00840BE2" w:rsidRPr="00E2222C" w:rsidRDefault="00840BE2" w:rsidP="00812D05">
      <w:pPr>
        <w:pStyle w:val="PlainText"/>
        <w:rPr>
          <w:rFonts w:asciiTheme="minorHAnsi" w:hAnsiTheme="minorHAnsi" w:cstheme="minorHAnsi"/>
          <w:color w:val="000000"/>
          <w:sz w:val="24"/>
          <w:szCs w:val="24"/>
        </w:rPr>
      </w:pPr>
    </w:p>
    <w:p w:rsidR="003A5438" w:rsidRDefault="00BB6834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  <w:b/>
          <w:bCs/>
        </w:rPr>
        <w:t xml:space="preserve">Provide </w:t>
      </w:r>
      <w:r w:rsidR="004579C2" w:rsidRPr="00623AE6">
        <w:rPr>
          <w:rFonts w:asciiTheme="minorHAnsi" w:hAnsiTheme="minorHAnsi" w:cstheme="minorHAnsi"/>
          <w:b/>
          <w:bCs/>
        </w:rPr>
        <w:t xml:space="preserve">details and links to </w:t>
      </w:r>
      <w:r w:rsidRPr="00623AE6">
        <w:rPr>
          <w:rFonts w:asciiTheme="minorHAnsi" w:hAnsiTheme="minorHAnsi" w:cstheme="minorHAnsi"/>
          <w:b/>
          <w:bCs/>
        </w:rPr>
        <w:t>those modules that demonstrate subject specific skills</w:t>
      </w:r>
      <w:r w:rsidRPr="00623AE6">
        <w:rPr>
          <w:rFonts w:asciiTheme="minorHAnsi" w:hAnsiTheme="minorHAnsi" w:cstheme="minorHAnsi"/>
        </w:rPr>
        <w:t xml:space="preserve"> </w:t>
      </w:r>
      <w:r w:rsidR="003A5438">
        <w:rPr>
          <w:rFonts w:asciiTheme="minorHAnsi" w:hAnsiTheme="minorHAnsi" w:cstheme="minorHAnsi"/>
        </w:rPr>
        <w:t>-</w:t>
      </w:r>
    </w:p>
    <w:p w:rsidR="00812D05" w:rsidRDefault="00BB6834" w:rsidP="00B56AB5">
      <w:pPr>
        <w:pStyle w:val="ListParagraph"/>
        <w:ind w:left="360"/>
        <w:rPr>
          <w:rFonts w:asciiTheme="minorHAnsi" w:hAnsiTheme="minorHAnsi" w:cstheme="minorHAnsi"/>
        </w:rPr>
      </w:pPr>
      <w:r w:rsidRPr="003A5438">
        <w:rPr>
          <w:rFonts w:asciiTheme="minorHAnsi" w:hAnsiTheme="minorHAnsi" w:cstheme="minorHAnsi"/>
        </w:rPr>
        <w:t xml:space="preserve">confirm that at least 50% of </w:t>
      </w:r>
      <w:r w:rsidR="0066621D" w:rsidRPr="003A5438">
        <w:rPr>
          <w:rFonts w:asciiTheme="minorHAnsi" w:hAnsiTheme="minorHAnsi" w:cstheme="minorHAnsi"/>
        </w:rPr>
        <w:t xml:space="preserve">course </w:t>
      </w:r>
      <w:r w:rsidRPr="003A5438">
        <w:rPr>
          <w:rFonts w:asciiTheme="minorHAnsi" w:hAnsiTheme="minorHAnsi" w:cstheme="minorHAnsi"/>
        </w:rPr>
        <w:t>curriculum, 60 credit points per year, delivers subject specific skills, 90 credit point at level 7</w:t>
      </w:r>
      <w:r w:rsidR="003A5438">
        <w:rPr>
          <w:rFonts w:asciiTheme="minorHAnsi" w:hAnsiTheme="minorHAnsi" w:cstheme="minorHAnsi"/>
        </w:rPr>
        <w:t>.</w:t>
      </w:r>
    </w:p>
    <w:p w:rsidR="00B56AB5" w:rsidRPr="00B56AB5" w:rsidRDefault="00B56AB5" w:rsidP="00B56AB5">
      <w:pPr>
        <w:pStyle w:val="ListParagraph"/>
        <w:ind w:left="360"/>
        <w:rPr>
          <w:rFonts w:asciiTheme="minorHAnsi" w:hAnsiTheme="minorHAnsi" w:cstheme="minorHAnsi"/>
        </w:rPr>
      </w:pPr>
    </w:p>
    <w:p w:rsidR="003A5438" w:rsidRDefault="00BB6834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623AE6">
        <w:rPr>
          <w:rFonts w:asciiTheme="minorHAnsi" w:hAnsiTheme="minorHAnsi" w:cstheme="minorHAnsi"/>
          <w:b/>
          <w:bCs/>
        </w:rPr>
        <w:t>Provide evidence of involvement</w:t>
      </w:r>
      <w:r w:rsidR="00840BE2" w:rsidRPr="00623AE6">
        <w:rPr>
          <w:rFonts w:asciiTheme="minorHAnsi" w:hAnsiTheme="minorHAnsi" w:cstheme="minorHAnsi"/>
          <w:b/>
          <w:bCs/>
        </w:rPr>
        <w:t>/participation</w:t>
      </w:r>
      <w:r w:rsidRPr="00623AE6">
        <w:rPr>
          <w:rFonts w:asciiTheme="minorHAnsi" w:hAnsiTheme="minorHAnsi" w:cstheme="minorHAnsi"/>
          <w:b/>
          <w:bCs/>
        </w:rPr>
        <w:t xml:space="preserve"> in the following areas.</w:t>
      </w:r>
    </w:p>
    <w:p w:rsidR="00CA77D3" w:rsidRPr="00623AE6" w:rsidRDefault="00CA77D3" w:rsidP="003A5438">
      <w:pPr>
        <w:pStyle w:val="ListParagraph"/>
        <w:ind w:left="360"/>
        <w:rPr>
          <w:rFonts w:asciiTheme="minorHAnsi" w:hAnsiTheme="minorHAnsi" w:cstheme="minorHAnsi"/>
          <w:b/>
          <w:bCs/>
        </w:rPr>
      </w:pPr>
      <w:r w:rsidRPr="003A5438">
        <w:rPr>
          <w:rFonts w:asciiTheme="minorHAnsi" w:hAnsiTheme="minorHAnsi" w:cstheme="minorHAnsi"/>
          <w:i/>
          <w:iCs/>
        </w:rPr>
        <w:t xml:space="preserve">This can be weblinks, documents or </w:t>
      </w:r>
      <w:r w:rsidR="0066621D" w:rsidRPr="003A5438">
        <w:rPr>
          <w:rFonts w:asciiTheme="minorHAnsi" w:hAnsiTheme="minorHAnsi" w:cstheme="minorHAnsi"/>
          <w:i/>
          <w:iCs/>
        </w:rPr>
        <w:t>discussion/presentation</w:t>
      </w:r>
      <w:r w:rsidRPr="003A5438">
        <w:rPr>
          <w:rFonts w:asciiTheme="minorHAnsi" w:hAnsiTheme="minorHAnsi" w:cstheme="minorHAnsi"/>
          <w:i/>
          <w:iCs/>
        </w:rPr>
        <w:t xml:space="preserve"> during online meeting.</w:t>
      </w:r>
      <w:r w:rsidRPr="00623AE6">
        <w:rPr>
          <w:rFonts w:asciiTheme="minorHAnsi" w:hAnsiTheme="minorHAnsi" w:cstheme="minorHAnsi"/>
        </w:rPr>
        <w:t xml:space="preserve"> </w:t>
      </w:r>
    </w:p>
    <w:p w:rsidR="007C79D1" w:rsidRPr="00E2222C" w:rsidRDefault="00C27F02" w:rsidP="007C79D1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 xml:space="preserve">Working </w:t>
      </w:r>
      <w:r w:rsidR="007C79D1" w:rsidRPr="00E2222C">
        <w:rPr>
          <w:rFonts w:asciiTheme="minorHAnsi" w:hAnsiTheme="minorHAnsi" w:cstheme="minorHAnsi"/>
        </w:rPr>
        <w:t>with collaborators</w:t>
      </w:r>
      <w:r w:rsidRPr="00E2222C">
        <w:rPr>
          <w:rFonts w:asciiTheme="minorHAnsi" w:hAnsiTheme="minorHAnsi" w:cstheme="minorHAnsi"/>
        </w:rPr>
        <w:t xml:space="preserve"> and clients</w:t>
      </w:r>
      <w:r w:rsidR="007C79D1" w:rsidRPr="00E2222C">
        <w:rPr>
          <w:rFonts w:asciiTheme="minorHAnsi" w:hAnsiTheme="minorHAnsi" w:cstheme="minorHAnsi"/>
        </w:rPr>
        <w:t xml:space="preserve"> both inside/outside the academy and online.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Outreach to schools and local colleges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Knowledge exchange and links to industry and employers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Staff consultancy and applied research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Informal activities such as wider staff involvement in the local community</w:t>
      </w:r>
    </w:p>
    <w:p w:rsidR="00BB6834" w:rsidRPr="00E2222C" w:rsidRDefault="00BB6834" w:rsidP="00812D05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E2222C">
        <w:rPr>
          <w:rFonts w:asciiTheme="minorHAnsi" w:hAnsiTheme="minorHAnsi" w:cstheme="minorHAnsi"/>
        </w:rPr>
        <w:t>Supporting people in the regional workforce</w:t>
      </w:r>
    </w:p>
    <w:p w:rsidR="00BB6834" w:rsidRPr="00E2222C" w:rsidRDefault="00BB6834" w:rsidP="00812D05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color w:val="000000"/>
          <w:kern w:val="0"/>
          <w:lang w:eastAsia="en-GB"/>
        </w:rPr>
      </w:pPr>
      <w:r w:rsidRPr="00E2222C">
        <w:rPr>
          <w:rFonts w:asciiTheme="minorHAnsi" w:hAnsiTheme="minorHAnsi" w:cstheme="minorHAnsi"/>
        </w:rPr>
        <w:t xml:space="preserve">Details of staff expertise </w:t>
      </w:r>
    </w:p>
    <w:p w:rsidR="00132057" w:rsidRDefault="00132057" w:rsidP="00812D05">
      <w:pPr>
        <w:pStyle w:val="ListParagraph"/>
        <w:ind w:left="360"/>
        <w:rPr>
          <w:rFonts w:asciiTheme="minorHAnsi" w:eastAsia="Times New Roman" w:hAnsiTheme="minorHAnsi" w:cstheme="minorHAnsi"/>
          <w:color w:val="000000"/>
          <w:kern w:val="0"/>
          <w:lang w:eastAsia="en-GB"/>
        </w:rPr>
      </w:pPr>
    </w:p>
    <w:p w:rsidR="00F04AC3" w:rsidRPr="00E2222C" w:rsidRDefault="00132057" w:rsidP="00F04AC3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b/>
          <w:color w:val="2E74B5"/>
          <w:sz w:val="24"/>
          <w:szCs w:val="24"/>
        </w:rPr>
      </w:pPr>
      <w:r w:rsidRPr="00230CAD">
        <w:rPr>
          <w:noProof/>
        </w:rPr>
        <w:drawing>
          <wp:anchor distT="152400" distB="152400" distL="152400" distR="152400" simplePos="0" relativeHeight="251665408" behindDoc="0" locked="0" layoutInCell="1" allowOverlap="1" wp14:anchorId="3625C2FE" wp14:editId="61B64AA3">
            <wp:simplePos x="0" y="0"/>
            <wp:positionH relativeFrom="page">
              <wp:posOffset>820066</wp:posOffset>
            </wp:positionH>
            <wp:positionV relativeFrom="page">
              <wp:posOffset>651111</wp:posOffset>
            </wp:positionV>
            <wp:extent cx="1122218" cy="550718"/>
            <wp:effectExtent l="0" t="0" r="0" b="0"/>
            <wp:wrapThrough wrapText="bothSides">
              <wp:wrapPolygon edited="0">
                <wp:start x="0" y="0"/>
                <wp:lineTo x="0" y="20927"/>
                <wp:lineTo x="21270" y="20927"/>
                <wp:lineTo x="21270" y="0"/>
                <wp:lineTo x="0" y="0"/>
              </wp:wrapPolygon>
            </wp:wrapThrough>
            <wp:docPr id="677415659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18" cy="5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C3" w:rsidRPr="00F04AC3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 </w:t>
      </w:r>
      <w:r w:rsidR="00F04AC3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Additional </w:t>
      </w:r>
      <w:r w:rsidR="00F04AC3" w:rsidRPr="00B56AB5">
        <w:rPr>
          <w:rFonts w:asciiTheme="minorHAnsi" w:hAnsiTheme="minorHAnsi" w:cstheme="minorHAnsi"/>
          <w:b/>
          <w:color w:val="2E74B5"/>
          <w:sz w:val="24"/>
          <w:szCs w:val="24"/>
          <w:u w:val="single"/>
        </w:rPr>
        <w:t xml:space="preserve">updated </w:t>
      </w:r>
      <w:r w:rsidR="00F04AC3">
        <w:rPr>
          <w:rFonts w:asciiTheme="minorHAnsi" w:hAnsiTheme="minorHAnsi" w:cstheme="minorHAnsi"/>
          <w:b/>
          <w:color w:val="2E74B5"/>
          <w:sz w:val="24"/>
          <w:szCs w:val="24"/>
        </w:rPr>
        <w:t>information f</w:t>
      </w:r>
      <w:r w:rsidR="00F04AC3" w:rsidRPr="00E2222C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or </w:t>
      </w:r>
      <w:r w:rsidR="00F04AC3" w:rsidRPr="00B56AB5">
        <w:rPr>
          <w:rFonts w:asciiTheme="minorHAnsi" w:hAnsiTheme="minorHAnsi" w:cstheme="minorHAnsi"/>
          <w:b/>
          <w:color w:val="2E74B5"/>
          <w:sz w:val="24"/>
          <w:szCs w:val="24"/>
        </w:rPr>
        <w:t xml:space="preserve">each </w:t>
      </w:r>
      <w:r w:rsidR="00F04AC3" w:rsidRPr="00E2222C">
        <w:rPr>
          <w:rFonts w:asciiTheme="minorHAnsi" w:hAnsiTheme="minorHAnsi" w:cstheme="minorHAnsi"/>
          <w:b/>
          <w:color w:val="2E74B5"/>
          <w:sz w:val="24"/>
          <w:szCs w:val="24"/>
        </w:rPr>
        <w:t>course being reviewed:</w:t>
      </w:r>
    </w:p>
    <w:p w:rsidR="00693D4E" w:rsidRPr="00E2222C" w:rsidRDefault="00693D4E" w:rsidP="00812D05">
      <w:pPr>
        <w:pStyle w:val="ListParagraph"/>
        <w:rPr>
          <w:rFonts w:asciiTheme="minorHAnsi" w:hAnsiTheme="minorHAnsi" w:cstheme="minorHAnsi"/>
        </w:rPr>
      </w:pPr>
    </w:p>
    <w:p w:rsidR="00623AE6" w:rsidRPr="00623AE6" w:rsidRDefault="00812D05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</w:rPr>
        <w:t>Staff CVs and External Examiners</w:t>
      </w:r>
      <w:r w:rsidR="006B75FB" w:rsidRPr="00623AE6">
        <w:rPr>
          <w:rFonts w:asciiTheme="minorHAnsi" w:hAnsiTheme="minorHAnsi" w:cstheme="minorHAnsi"/>
        </w:rPr>
        <w:t>’</w:t>
      </w:r>
      <w:r w:rsidRPr="00623AE6">
        <w:rPr>
          <w:rFonts w:asciiTheme="minorHAnsi" w:hAnsiTheme="minorHAnsi" w:cstheme="minorHAnsi"/>
        </w:rPr>
        <w:t xml:space="preserve"> reports (</w:t>
      </w:r>
      <w:r w:rsidRPr="00623AE6">
        <w:rPr>
          <w:rFonts w:asciiTheme="minorHAnsi" w:hAnsiTheme="minorHAnsi" w:cstheme="minorHAnsi"/>
          <w:color w:val="000000"/>
        </w:rPr>
        <w:t xml:space="preserve">copies of last two external </w:t>
      </w:r>
      <w:r w:rsidR="006B75FB" w:rsidRPr="00623AE6">
        <w:rPr>
          <w:rFonts w:asciiTheme="minorHAnsi" w:hAnsiTheme="minorHAnsi" w:cstheme="minorHAnsi"/>
          <w:color w:val="000000"/>
        </w:rPr>
        <w:t>E</w:t>
      </w:r>
      <w:r w:rsidRPr="00623AE6">
        <w:rPr>
          <w:rFonts w:asciiTheme="minorHAnsi" w:hAnsiTheme="minorHAnsi" w:cstheme="minorHAnsi"/>
          <w:color w:val="000000"/>
        </w:rPr>
        <w:t>xaminers</w:t>
      </w:r>
      <w:r w:rsidR="006B75FB" w:rsidRPr="00623AE6">
        <w:rPr>
          <w:rFonts w:asciiTheme="minorHAnsi" w:hAnsiTheme="minorHAnsi" w:cstheme="minorHAnsi"/>
          <w:color w:val="000000"/>
        </w:rPr>
        <w:t xml:space="preserve">’ </w:t>
      </w:r>
      <w:r w:rsidRPr="00623AE6">
        <w:rPr>
          <w:rFonts w:asciiTheme="minorHAnsi" w:hAnsiTheme="minorHAnsi" w:cstheme="minorHAnsi"/>
          <w:color w:val="000000"/>
        </w:rPr>
        <w:t>reports).</w:t>
      </w:r>
    </w:p>
    <w:p w:rsidR="00623AE6" w:rsidRPr="00623AE6" w:rsidRDefault="00623AE6" w:rsidP="00623AE6">
      <w:pPr>
        <w:pStyle w:val="ListParagraph"/>
        <w:ind w:left="360"/>
        <w:rPr>
          <w:rFonts w:asciiTheme="minorHAnsi" w:hAnsiTheme="minorHAnsi" w:cstheme="minorHAnsi"/>
        </w:rPr>
      </w:pPr>
    </w:p>
    <w:p w:rsidR="00812D05" w:rsidRPr="00623AE6" w:rsidRDefault="00812D05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</w:rPr>
        <w:t>What is the ratio of PTHP (part time hourly paid or fractional posts) to permanent staff</w:t>
      </w:r>
      <w:r w:rsidR="00F04AC3">
        <w:rPr>
          <w:rFonts w:asciiTheme="minorHAnsi" w:hAnsiTheme="minorHAnsi" w:cstheme="minorHAnsi"/>
        </w:rPr>
        <w:t>?</w:t>
      </w:r>
      <w:r w:rsidRPr="00623AE6">
        <w:rPr>
          <w:rFonts w:asciiTheme="minorHAnsi" w:hAnsiTheme="minorHAnsi" w:cstheme="minorHAnsi"/>
        </w:rPr>
        <w:t xml:space="preserve"> </w:t>
      </w:r>
    </w:p>
    <w:p w:rsidR="00623AE6" w:rsidRDefault="00623AE6" w:rsidP="00623AE6">
      <w:pPr>
        <w:pStyle w:val="ListParagraph"/>
        <w:ind w:left="360"/>
        <w:rPr>
          <w:rFonts w:asciiTheme="minorHAnsi" w:hAnsiTheme="minorHAnsi" w:cstheme="minorHAnsi"/>
          <w:color w:val="000000"/>
        </w:rPr>
      </w:pPr>
    </w:p>
    <w:p w:rsidR="00812D05" w:rsidRPr="00623AE6" w:rsidRDefault="00812D05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23AE6">
        <w:rPr>
          <w:rFonts w:asciiTheme="minorHAnsi" w:hAnsiTheme="minorHAnsi" w:cstheme="minorHAnsi"/>
          <w:color w:val="000000"/>
        </w:rPr>
        <w:t>Details of technical service support and resources</w:t>
      </w:r>
      <w:r w:rsidR="006A46D8">
        <w:rPr>
          <w:rFonts w:asciiTheme="minorHAnsi" w:hAnsiTheme="minorHAnsi" w:cstheme="minorHAnsi"/>
          <w:color w:val="000000"/>
        </w:rPr>
        <w:t xml:space="preserve"> (equipment and rooms)</w:t>
      </w:r>
      <w:r w:rsidRPr="00623AE6">
        <w:rPr>
          <w:rFonts w:asciiTheme="minorHAnsi" w:hAnsiTheme="minorHAnsi" w:cstheme="minorHAnsi"/>
          <w:color w:val="000000"/>
        </w:rPr>
        <w:t>.</w:t>
      </w:r>
    </w:p>
    <w:p w:rsidR="00623AE6" w:rsidRPr="00623AE6" w:rsidRDefault="00623AE6" w:rsidP="00623AE6">
      <w:pPr>
        <w:pStyle w:val="ListParagraph"/>
        <w:ind w:left="360"/>
        <w:rPr>
          <w:rFonts w:asciiTheme="minorHAnsi" w:hAnsiTheme="minorHAnsi" w:cstheme="minorHAnsi"/>
        </w:rPr>
      </w:pPr>
    </w:p>
    <w:p w:rsidR="00812D05" w:rsidRPr="00623AE6" w:rsidRDefault="00812D05" w:rsidP="00623AE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623AE6">
        <w:rPr>
          <w:rFonts w:asciiTheme="minorHAnsi" w:hAnsiTheme="minorHAnsi" w:cstheme="minorHAnsi"/>
          <w:color w:val="000000"/>
        </w:rPr>
        <w:t>Predicted/actual student numbers.</w:t>
      </w:r>
    </w:p>
    <w:p w:rsidR="00A806EB" w:rsidRPr="00E2222C" w:rsidRDefault="00A806EB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B10988" w:rsidRPr="00E2222C" w:rsidRDefault="00043777" w:rsidP="00EF1362">
      <w:pPr>
        <w:pStyle w:val="PlainText"/>
        <w:numPr>
          <w:ilvl w:val="0"/>
          <w:numId w:val="7"/>
        </w:numPr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>A brief summary of</w:t>
      </w:r>
      <w:r w:rsidR="002B47AE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any programme / staff / resource </w:t>
      </w:r>
      <w:r w:rsidR="002B47AE" w:rsidRPr="00F04AC3">
        <w:rPr>
          <w:rFonts w:asciiTheme="minorHAnsi" w:hAnsiTheme="minorHAnsi" w:cstheme="minorHAnsi"/>
          <w:color w:val="000000"/>
          <w:sz w:val="24"/>
          <w:szCs w:val="24"/>
          <w:u w:val="single"/>
        </w:rPr>
        <w:t>changes</w:t>
      </w:r>
      <w:r w:rsidR="002B47AE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since the previous accreditation</w:t>
      </w:r>
      <w:r w:rsidR="00812D05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12D05" w:rsidRPr="00E06EB3">
        <w:rPr>
          <w:rFonts w:asciiTheme="minorHAnsi" w:hAnsiTheme="minorHAnsi" w:cstheme="minorHAnsi"/>
          <w:color w:val="000000"/>
          <w:sz w:val="24"/>
          <w:szCs w:val="24"/>
          <w:u w:val="single"/>
        </w:rPr>
        <w:t>and</w:t>
      </w:r>
      <w:r w:rsidR="00812D05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E06EB3">
        <w:rPr>
          <w:rFonts w:asciiTheme="minorHAnsi" w:hAnsiTheme="minorHAnsi" w:cstheme="minorHAnsi"/>
          <w:color w:val="000000"/>
          <w:sz w:val="24"/>
          <w:szCs w:val="24"/>
        </w:rPr>
        <w:t>brief summary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of</w:t>
      </w:r>
      <w:r w:rsidR="002B47AE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>any</w:t>
      </w:r>
      <w:r w:rsidR="002B47AE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actions taken following 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>the</w:t>
      </w:r>
      <w:r w:rsidR="002B47AE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recommendations made in the previous</w:t>
      </w:r>
      <w:r w:rsidR="00840BE2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B47AE" w:rsidRPr="00E2222C">
        <w:rPr>
          <w:rFonts w:asciiTheme="minorHAnsi" w:hAnsiTheme="minorHAnsi" w:cstheme="minorHAnsi"/>
          <w:color w:val="000000"/>
          <w:sz w:val="24"/>
          <w:szCs w:val="24"/>
        </w:rPr>
        <w:t>accreditation report (</w:t>
      </w:r>
      <w:r w:rsidR="002B47AE" w:rsidRPr="00E2222C">
        <w:rPr>
          <w:rFonts w:asciiTheme="minorHAnsi" w:hAnsiTheme="minorHAnsi" w:cstheme="minorHAnsi"/>
          <w:i/>
          <w:color w:val="000000"/>
          <w:sz w:val="24"/>
          <w:szCs w:val="24"/>
        </w:rPr>
        <w:t>or comment on reasons for not doing so).</w:t>
      </w:r>
    </w:p>
    <w:p w:rsidR="00832FEA" w:rsidRPr="00E2222C" w:rsidRDefault="00832FEA" w:rsidP="00812D05">
      <w:pPr>
        <w:pStyle w:val="PlainText"/>
        <w:tabs>
          <w:tab w:val="left" w:pos="360"/>
          <w:tab w:val="left" w:pos="810"/>
          <w:tab w:val="left" w:pos="720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:rsidR="00043777" w:rsidRPr="00EF1362" w:rsidRDefault="00043777" w:rsidP="00EF1362">
      <w:pPr>
        <w:pStyle w:val="ListParagraph"/>
        <w:numPr>
          <w:ilvl w:val="0"/>
          <w:numId w:val="7"/>
        </w:numPr>
        <w:rPr>
          <w:rFonts w:asciiTheme="minorHAnsi" w:eastAsia="Times New Roman" w:hAnsiTheme="minorHAnsi" w:cstheme="minorHAnsi"/>
          <w:lang w:eastAsia="en-GB"/>
        </w:rPr>
      </w:pPr>
      <w:r w:rsidRPr="00EF1362">
        <w:rPr>
          <w:rFonts w:asciiTheme="minorHAnsi" w:eastAsia="Times New Roman" w:hAnsiTheme="minorHAnsi" w:cstheme="minorHAnsi"/>
          <w:lang w:eastAsia="en-GB"/>
        </w:rPr>
        <w:t xml:space="preserve">Our assessors </w:t>
      </w:r>
      <w:r w:rsidR="00F04AC3">
        <w:rPr>
          <w:rFonts w:asciiTheme="minorHAnsi" w:eastAsia="Times New Roman" w:hAnsiTheme="minorHAnsi" w:cstheme="minorHAnsi"/>
          <w:lang w:eastAsia="en-GB"/>
        </w:rPr>
        <w:t>may</w:t>
      </w:r>
      <w:r w:rsidRPr="00EF1362">
        <w:rPr>
          <w:rFonts w:asciiTheme="minorHAnsi" w:eastAsia="Times New Roman" w:hAnsiTheme="minorHAnsi" w:cstheme="minorHAnsi"/>
          <w:lang w:eastAsia="en-GB"/>
        </w:rPr>
        <w:t xml:space="preserve"> like to inspect a range of student work </w:t>
      </w:r>
      <w:r w:rsidR="00812D05" w:rsidRPr="00EF1362">
        <w:rPr>
          <w:rFonts w:asciiTheme="minorHAnsi" w:eastAsia="Times New Roman" w:hAnsiTheme="minorHAnsi" w:cstheme="minorHAnsi"/>
          <w:lang w:eastAsia="en-GB"/>
        </w:rPr>
        <w:t xml:space="preserve">online before </w:t>
      </w:r>
      <w:r w:rsidR="00F04AC3">
        <w:rPr>
          <w:rFonts w:asciiTheme="minorHAnsi" w:eastAsia="Times New Roman" w:hAnsiTheme="minorHAnsi" w:cstheme="minorHAnsi"/>
          <w:lang w:eastAsia="en-GB"/>
        </w:rPr>
        <w:t>any</w:t>
      </w:r>
      <w:r w:rsidR="00812D05" w:rsidRPr="00EF1362">
        <w:rPr>
          <w:rFonts w:asciiTheme="minorHAnsi" w:eastAsia="Times New Roman" w:hAnsiTheme="minorHAnsi" w:cstheme="minorHAnsi"/>
          <w:lang w:eastAsia="en-GB"/>
        </w:rPr>
        <w:t xml:space="preserve"> agreed online meeting</w:t>
      </w:r>
      <w:r w:rsidRPr="00EF1362">
        <w:rPr>
          <w:rFonts w:asciiTheme="minorHAnsi" w:eastAsia="Times New Roman" w:hAnsiTheme="minorHAnsi" w:cstheme="minorHAnsi"/>
          <w:lang w:eastAsia="en-GB"/>
        </w:rPr>
        <w:t xml:space="preserve">. </w:t>
      </w:r>
    </w:p>
    <w:p w:rsidR="0077537E" w:rsidRDefault="0077537E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</w:pPr>
    </w:p>
    <w:p w:rsidR="00EF1362" w:rsidRDefault="00EF1362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</w:pPr>
      <w:r w:rsidRPr="00BA5BDF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lastRenderedPageBreak/>
        <w:t xml:space="preserve">Site Visit in </w:t>
      </w:r>
      <w:r w:rsidRPr="00284BAE">
        <w:rPr>
          <w:rFonts w:asciiTheme="minorHAnsi" w:hAnsiTheme="minorHAnsi" w:cstheme="minorHAnsi"/>
          <w:b/>
          <w:bCs/>
          <w:color w:val="4472C4" w:themeColor="accent1"/>
          <w:sz w:val="24"/>
          <w:szCs w:val="24"/>
          <w:u w:val="single"/>
        </w:rPr>
        <w:t>second</w:t>
      </w:r>
      <w:r w:rsidRPr="00BA5BDF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 xml:space="preserve"> year of accreditation period:</w:t>
      </w:r>
    </w:p>
    <w:p w:rsidR="00B56AB5" w:rsidRPr="00BA5BDF" w:rsidRDefault="00B56AB5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color w:val="4472C4" w:themeColor="accent1"/>
          <w:sz w:val="24"/>
          <w:szCs w:val="24"/>
        </w:rPr>
      </w:pPr>
    </w:p>
    <w:p w:rsidR="00043777" w:rsidRDefault="00043777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We will ask you to make available a selection of students on the day of the </w:t>
      </w:r>
      <w:r w:rsidR="00812D05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agreed 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>Assessor</w:t>
      </w:r>
      <w:r w:rsidR="00EF1362">
        <w:rPr>
          <w:rFonts w:asciiTheme="minorHAnsi" w:hAnsiTheme="minorHAnsi" w:cstheme="minorHAnsi"/>
          <w:color w:val="000000"/>
          <w:sz w:val="24"/>
          <w:szCs w:val="24"/>
        </w:rPr>
        <w:t>’s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site visit in order for us to conduct student interviews</w:t>
      </w:r>
      <w:r w:rsidR="00EF136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E16A4" w:rsidRPr="00E2222C" w:rsidRDefault="00EE16A4" w:rsidP="00E2222C">
      <w:pPr>
        <w:pStyle w:val="PlainText"/>
        <w:tabs>
          <w:tab w:val="left" w:pos="360"/>
          <w:tab w:val="left" w:pos="810"/>
          <w:tab w:val="left" w:pos="7200"/>
        </w:tabs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</w:p>
    <w:p w:rsidR="00832FEA" w:rsidRPr="00E2222C" w:rsidRDefault="00832FEA" w:rsidP="00812D05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824123" w:rsidRPr="00E2222C" w:rsidRDefault="00824123" w:rsidP="00812D05">
      <w:pPr>
        <w:pStyle w:val="PlainTex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E2222C">
        <w:rPr>
          <w:rFonts w:asciiTheme="minorHAnsi" w:hAnsiTheme="minorHAnsi" w:cstheme="minorHAnsi"/>
          <w:b/>
          <w:color w:val="FF0000"/>
          <w:sz w:val="24"/>
          <w:szCs w:val="24"/>
        </w:rPr>
        <w:t>Need further help?</w:t>
      </w:r>
    </w:p>
    <w:p w:rsidR="00824123" w:rsidRPr="00E2222C" w:rsidRDefault="00824123" w:rsidP="00812D05">
      <w:pPr>
        <w:pStyle w:val="PlainText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232A5A" w:rsidRPr="00E2222C" w:rsidRDefault="009A4C83" w:rsidP="00812D05">
      <w:pPr>
        <w:pStyle w:val="PlainText"/>
        <w:rPr>
          <w:rFonts w:asciiTheme="minorHAnsi" w:hAnsiTheme="minorHAnsi" w:cstheme="minorHAnsi"/>
          <w:color w:val="000000"/>
          <w:sz w:val="24"/>
          <w:szCs w:val="24"/>
        </w:rPr>
      </w:pPr>
      <w:r w:rsidRPr="00E2222C">
        <w:rPr>
          <w:rFonts w:asciiTheme="minorHAnsi" w:hAnsiTheme="minorHAnsi" w:cstheme="minorHAnsi"/>
          <w:color w:val="000000"/>
          <w:sz w:val="24"/>
          <w:szCs w:val="24"/>
        </w:rPr>
        <w:t>If you require any advice or support</w:t>
      </w:r>
      <w:r w:rsidR="00832FEA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in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completing</w:t>
      </w:r>
      <w:r w:rsidR="00832FEA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this application</w:t>
      </w:r>
      <w:r w:rsidRPr="00E2222C">
        <w:rPr>
          <w:rFonts w:asciiTheme="minorHAnsi" w:hAnsiTheme="minorHAnsi" w:cstheme="minorHAnsi"/>
          <w:color w:val="000000"/>
          <w:sz w:val="24"/>
          <w:szCs w:val="24"/>
        </w:rPr>
        <w:t>, please feel free to contact us</w:t>
      </w:r>
      <w:r w:rsidR="00824123" w:rsidRPr="00E2222C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hyperlink r:id="rId11" w:history="1">
        <w:r w:rsidR="00824123" w:rsidRPr="00E2222C">
          <w:rPr>
            <w:rStyle w:val="Hyperlink"/>
            <w:rFonts w:asciiTheme="minorHAnsi" w:hAnsiTheme="minorHAnsi" w:cstheme="minorHAnsi"/>
            <w:sz w:val="24"/>
            <w:szCs w:val="24"/>
          </w:rPr>
          <w:t>accreditation@jamesonline.org.uk</w:t>
        </w:r>
      </w:hyperlink>
      <w:r w:rsidR="00070287" w:rsidRPr="00E2222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232A5A" w:rsidRPr="00E2222C" w:rsidSect="00AC3CAE">
      <w:headerReference w:type="default" r:id="rId12"/>
      <w:footerReference w:type="default" r:id="rId13"/>
      <w:pgSz w:w="11906" w:h="16838"/>
      <w:pgMar w:top="1304" w:right="1304" w:bottom="1304" w:left="1304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381" w:rsidRDefault="00037381" w:rsidP="00832FEA">
      <w:pPr>
        <w:spacing w:after="0" w:line="240" w:lineRule="auto"/>
      </w:pPr>
      <w:r>
        <w:separator/>
      </w:r>
    </w:p>
  </w:endnote>
  <w:endnote w:type="continuationSeparator" w:id="0">
    <w:p w:rsidR="00037381" w:rsidRDefault="00037381" w:rsidP="0083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1B0" w:rsidRDefault="00B931B0">
    <w:pPr>
      <w:pStyle w:val="Footer"/>
    </w:pPr>
    <w:r>
      <w:t>J</w:t>
    </w:r>
    <w:r w:rsidR="003C2DF8">
      <w:t xml:space="preserve">AMES </w:t>
    </w:r>
    <w:r w:rsidR="00C729D9">
      <w:t>application f</w:t>
    </w:r>
    <w:r w:rsidR="003C2DF8">
      <w:t>orm AC</w:t>
    </w:r>
    <w:r w:rsidR="003F28A7">
      <w:t>2</w:t>
    </w:r>
    <w:r w:rsidR="003C2DF8">
      <w:t xml:space="preserve"> </w:t>
    </w:r>
    <w:r w:rsidR="00DC6B44">
      <w:t>–</w:t>
    </w:r>
    <w:r w:rsidR="00C729D9">
      <w:t xml:space="preserve"> </w:t>
    </w:r>
    <w:r w:rsidR="003C2DF8">
      <w:t>20</w:t>
    </w:r>
    <w:r w:rsidR="00C729D9">
      <w:t>2</w:t>
    </w:r>
    <w:r w:rsidR="00054443">
      <w:t>5/26</w:t>
    </w:r>
  </w:p>
  <w:p w:rsidR="00B931B0" w:rsidRDefault="00B931B0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A166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381" w:rsidRDefault="00037381" w:rsidP="00832FEA">
      <w:pPr>
        <w:spacing w:after="0" w:line="240" w:lineRule="auto"/>
      </w:pPr>
      <w:r>
        <w:separator/>
      </w:r>
    </w:p>
  </w:footnote>
  <w:footnote w:type="continuationSeparator" w:id="0">
    <w:p w:rsidR="00037381" w:rsidRDefault="00037381" w:rsidP="0083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1B0" w:rsidRDefault="00B93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24E6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296E9A"/>
    <w:multiLevelType w:val="hybridMultilevel"/>
    <w:tmpl w:val="D7C6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5271"/>
    <w:multiLevelType w:val="hybridMultilevel"/>
    <w:tmpl w:val="A25C1D80"/>
    <w:lvl w:ilvl="0" w:tplc="42C281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42453"/>
    <w:multiLevelType w:val="hybridMultilevel"/>
    <w:tmpl w:val="E09670AE"/>
    <w:lvl w:ilvl="0" w:tplc="61CA175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D20837"/>
    <w:multiLevelType w:val="hybridMultilevel"/>
    <w:tmpl w:val="AA9E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7BB7"/>
    <w:multiLevelType w:val="hybridMultilevel"/>
    <w:tmpl w:val="E704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354B7"/>
    <w:multiLevelType w:val="hybridMultilevel"/>
    <w:tmpl w:val="CC6CDD14"/>
    <w:lvl w:ilvl="0" w:tplc="E98AEF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22311">
    <w:abstractNumId w:val="0"/>
  </w:num>
  <w:num w:numId="2" w16cid:durableId="1388869833">
    <w:abstractNumId w:val="2"/>
  </w:num>
  <w:num w:numId="3" w16cid:durableId="2105494732">
    <w:abstractNumId w:val="1"/>
  </w:num>
  <w:num w:numId="4" w16cid:durableId="87965222">
    <w:abstractNumId w:val="4"/>
  </w:num>
  <w:num w:numId="5" w16cid:durableId="1704135351">
    <w:abstractNumId w:val="5"/>
  </w:num>
  <w:num w:numId="6" w16cid:durableId="1813911667">
    <w:abstractNumId w:val="3"/>
  </w:num>
  <w:num w:numId="7" w16cid:durableId="145707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EA"/>
    <w:rsid w:val="00037381"/>
    <w:rsid w:val="00043777"/>
    <w:rsid w:val="00054443"/>
    <w:rsid w:val="00070287"/>
    <w:rsid w:val="00080BFF"/>
    <w:rsid w:val="000A4CD7"/>
    <w:rsid w:val="000A643F"/>
    <w:rsid w:val="000F3F19"/>
    <w:rsid w:val="000F4748"/>
    <w:rsid w:val="00116230"/>
    <w:rsid w:val="001278CD"/>
    <w:rsid w:val="00132057"/>
    <w:rsid w:val="00137F6B"/>
    <w:rsid w:val="00191AA6"/>
    <w:rsid w:val="001970B6"/>
    <w:rsid w:val="001A3C35"/>
    <w:rsid w:val="001A3F1A"/>
    <w:rsid w:val="001F2DE1"/>
    <w:rsid w:val="00203B0A"/>
    <w:rsid w:val="00230CAD"/>
    <w:rsid w:val="00232A5A"/>
    <w:rsid w:val="00234362"/>
    <w:rsid w:val="00237843"/>
    <w:rsid w:val="002461A5"/>
    <w:rsid w:val="00275F94"/>
    <w:rsid w:val="00284BAE"/>
    <w:rsid w:val="002A028A"/>
    <w:rsid w:val="002A0A29"/>
    <w:rsid w:val="002A4EED"/>
    <w:rsid w:val="002B46C4"/>
    <w:rsid w:val="002B47AE"/>
    <w:rsid w:val="002B6783"/>
    <w:rsid w:val="002E1AA0"/>
    <w:rsid w:val="00320782"/>
    <w:rsid w:val="00331A5D"/>
    <w:rsid w:val="0034068B"/>
    <w:rsid w:val="00356688"/>
    <w:rsid w:val="00360E7F"/>
    <w:rsid w:val="003632F0"/>
    <w:rsid w:val="003A3F42"/>
    <w:rsid w:val="003A5438"/>
    <w:rsid w:val="003C2DF8"/>
    <w:rsid w:val="003D106B"/>
    <w:rsid w:val="003D3929"/>
    <w:rsid w:val="003D39ED"/>
    <w:rsid w:val="003E009F"/>
    <w:rsid w:val="003F28A7"/>
    <w:rsid w:val="003F7D33"/>
    <w:rsid w:val="00402820"/>
    <w:rsid w:val="00440787"/>
    <w:rsid w:val="004579C2"/>
    <w:rsid w:val="0047063C"/>
    <w:rsid w:val="00494D3B"/>
    <w:rsid w:val="004A333E"/>
    <w:rsid w:val="004B74CF"/>
    <w:rsid w:val="004C6A16"/>
    <w:rsid w:val="004D2772"/>
    <w:rsid w:val="004F028D"/>
    <w:rsid w:val="00507511"/>
    <w:rsid w:val="005266C2"/>
    <w:rsid w:val="00532029"/>
    <w:rsid w:val="005B047A"/>
    <w:rsid w:val="005C3DC2"/>
    <w:rsid w:val="005C5F2A"/>
    <w:rsid w:val="005D2F61"/>
    <w:rsid w:val="005D40B1"/>
    <w:rsid w:val="005F65D7"/>
    <w:rsid w:val="00611E2C"/>
    <w:rsid w:val="00612C1C"/>
    <w:rsid w:val="00612D4E"/>
    <w:rsid w:val="00623AE6"/>
    <w:rsid w:val="0066621D"/>
    <w:rsid w:val="00675CE6"/>
    <w:rsid w:val="00693D4E"/>
    <w:rsid w:val="00694107"/>
    <w:rsid w:val="006A46D8"/>
    <w:rsid w:val="006B553A"/>
    <w:rsid w:val="006B5EF5"/>
    <w:rsid w:val="006B75FB"/>
    <w:rsid w:val="006C0258"/>
    <w:rsid w:val="006D71FD"/>
    <w:rsid w:val="007074E2"/>
    <w:rsid w:val="00712FCD"/>
    <w:rsid w:val="00714710"/>
    <w:rsid w:val="007169B3"/>
    <w:rsid w:val="00721954"/>
    <w:rsid w:val="00735E29"/>
    <w:rsid w:val="00744C56"/>
    <w:rsid w:val="00751492"/>
    <w:rsid w:val="0077537E"/>
    <w:rsid w:val="007860B6"/>
    <w:rsid w:val="007A1666"/>
    <w:rsid w:val="007B0555"/>
    <w:rsid w:val="007C4E33"/>
    <w:rsid w:val="007C62D0"/>
    <w:rsid w:val="007C79D1"/>
    <w:rsid w:val="007D08FA"/>
    <w:rsid w:val="007E56F1"/>
    <w:rsid w:val="007F7F3D"/>
    <w:rsid w:val="00807E73"/>
    <w:rsid w:val="00812D05"/>
    <w:rsid w:val="00824123"/>
    <w:rsid w:val="00832FEA"/>
    <w:rsid w:val="00840BE2"/>
    <w:rsid w:val="0084577E"/>
    <w:rsid w:val="008515FE"/>
    <w:rsid w:val="00861720"/>
    <w:rsid w:val="008A4A14"/>
    <w:rsid w:val="008D54F5"/>
    <w:rsid w:val="008F0FDB"/>
    <w:rsid w:val="008F1C65"/>
    <w:rsid w:val="0092586D"/>
    <w:rsid w:val="00926767"/>
    <w:rsid w:val="00931F6B"/>
    <w:rsid w:val="009640C2"/>
    <w:rsid w:val="009722D0"/>
    <w:rsid w:val="00976EA4"/>
    <w:rsid w:val="009870D7"/>
    <w:rsid w:val="009A4C83"/>
    <w:rsid w:val="009D13FF"/>
    <w:rsid w:val="00A04679"/>
    <w:rsid w:val="00A155E7"/>
    <w:rsid w:val="00A1788C"/>
    <w:rsid w:val="00A43488"/>
    <w:rsid w:val="00A61071"/>
    <w:rsid w:val="00A73B13"/>
    <w:rsid w:val="00A73F89"/>
    <w:rsid w:val="00A806EB"/>
    <w:rsid w:val="00A85F56"/>
    <w:rsid w:val="00AA0207"/>
    <w:rsid w:val="00AB2132"/>
    <w:rsid w:val="00AC3CAE"/>
    <w:rsid w:val="00AF163B"/>
    <w:rsid w:val="00B05D7F"/>
    <w:rsid w:val="00B10988"/>
    <w:rsid w:val="00B256C1"/>
    <w:rsid w:val="00B26978"/>
    <w:rsid w:val="00B54233"/>
    <w:rsid w:val="00B5466B"/>
    <w:rsid w:val="00B56AB5"/>
    <w:rsid w:val="00B845D0"/>
    <w:rsid w:val="00B871BB"/>
    <w:rsid w:val="00B9041F"/>
    <w:rsid w:val="00B931B0"/>
    <w:rsid w:val="00B93D54"/>
    <w:rsid w:val="00B96BB6"/>
    <w:rsid w:val="00BA56DE"/>
    <w:rsid w:val="00BA5BDF"/>
    <w:rsid w:val="00BA6322"/>
    <w:rsid w:val="00BB6834"/>
    <w:rsid w:val="00BE2AD8"/>
    <w:rsid w:val="00BE3243"/>
    <w:rsid w:val="00BE3BC2"/>
    <w:rsid w:val="00BF00B9"/>
    <w:rsid w:val="00BF2DB9"/>
    <w:rsid w:val="00C14A6D"/>
    <w:rsid w:val="00C25DB1"/>
    <w:rsid w:val="00C27F02"/>
    <w:rsid w:val="00C3637B"/>
    <w:rsid w:val="00C71593"/>
    <w:rsid w:val="00C729D9"/>
    <w:rsid w:val="00C72CC2"/>
    <w:rsid w:val="00C93114"/>
    <w:rsid w:val="00C9591D"/>
    <w:rsid w:val="00CA4574"/>
    <w:rsid w:val="00CA5D4B"/>
    <w:rsid w:val="00CA77D3"/>
    <w:rsid w:val="00CF2302"/>
    <w:rsid w:val="00CF29FD"/>
    <w:rsid w:val="00CF3ECA"/>
    <w:rsid w:val="00D137EF"/>
    <w:rsid w:val="00D14F1D"/>
    <w:rsid w:val="00D30307"/>
    <w:rsid w:val="00D369F5"/>
    <w:rsid w:val="00D41CB7"/>
    <w:rsid w:val="00D47016"/>
    <w:rsid w:val="00D53D94"/>
    <w:rsid w:val="00D74414"/>
    <w:rsid w:val="00D77F69"/>
    <w:rsid w:val="00D92611"/>
    <w:rsid w:val="00DC3A47"/>
    <w:rsid w:val="00DC6B44"/>
    <w:rsid w:val="00DD1EAE"/>
    <w:rsid w:val="00DD3D7A"/>
    <w:rsid w:val="00DD4D5F"/>
    <w:rsid w:val="00DE0EB5"/>
    <w:rsid w:val="00DF5C06"/>
    <w:rsid w:val="00DF5F57"/>
    <w:rsid w:val="00E06EB3"/>
    <w:rsid w:val="00E2222C"/>
    <w:rsid w:val="00E26768"/>
    <w:rsid w:val="00E3368D"/>
    <w:rsid w:val="00E35A13"/>
    <w:rsid w:val="00E42158"/>
    <w:rsid w:val="00E56381"/>
    <w:rsid w:val="00E81B3E"/>
    <w:rsid w:val="00E93075"/>
    <w:rsid w:val="00EA2763"/>
    <w:rsid w:val="00EB2A68"/>
    <w:rsid w:val="00EC6617"/>
    <w:rsid w:val="00EE16A4"/>
    <w:rsid w:val="00EE53C6"/>
    <w:rsid w:val="00EF1139"/>
    <w:rsid w:val="00EF1362"/>
    <w:rsid w:val="00F00E65"/>
    <w:rsid w:val="00F04AC3"/>
    <w:rsid w:val="00F36CD3"/>
    <w:rsid w:val="00F65558"/>
    <w:rsid w:val="00F74C3A"/>
    <w:rsid w:val="00F7533A"/>
    <w:rsid w:val="00F94A99"/>
    <w:rsid w:val="00FA0C2E"/>
    <w:rsid w:val="00FA3155"/>
    <w:rsid w:val="00FC1DDC"/>
    <w:rsid w:val="00FC60CF"/>
    <w:rsid w:val="00FC7526"/>
    <w:rsid w:val="00FE36AF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FEC5F"/>
  <w14:defaultImageDpi w14:val="300"/>
  <w15:chartTrackingRefBased/>
  <w15:docId w15:val="{A31014DE-8EBA-644F-B10B-D8F45747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F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32FEA"/>
    <w:pPr>
      <w:keepNext/>
      <w:spacing w:before="240" w:after="60" w:line="240" w:lineRule="auto"/>
      <w:outlineLvl w:val="0"/>
    </w:pPr>
    <w:rPr>
      <w:rFonts w:ascii="Arial" w:eastAsia="Times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FEA"/>
    <w:rPr>
      <w:color w:val="0000FF"/>
      <w:u w:val="single"/>
    </w:rPr>
  </w:style>
  <w:style w:type="paragraph" w:styleId="PlainText">
    <w:name w:val="Plain Text"/>
    <w:basedOn w:val="Normal"/>
    <w:link w:val="PlainTextChar"/>
    <w:rsid w:val="00832FEA"/>
    <w:pPr>
      <w:spacing w:after="0" w:line="240" w:lineRule="auto"/>
    </w:pPr>
    <w:rPr>
      <w:rFonts w:ascii="Courier New" w:eastAsia="Times" w:hAnsi="Courier New"/>
      <w:sz w:val="20"/>
      <w:szCs w:val="20"/>
    </w:rPr>
  </w:style>
  <w:style w:type="character" w:customStyle="1" w:styleId="PlainTextChar">
    <w:name w:val="Plain Text Char"/>
    <w:link w:val="PlainText"/>
    <w:rsid w:val="00832FEA"/>
    <w:rPr>
      <w:rFonts w:ascii="Courier New" w:eastAsia="Times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EA"/>
  </w:style>
  <w:style w:type="paragraph" w:styleId="Footer">
    <w:name w:val="footer"/>
    <w:basedOn w:val="Normal"/>
    <w:link w:val="FooterChar"/>
    <w:uiPriority w:val="99"/>
    <w:unhideWhenUsed/>
    <w:rsid w:val="00832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EA"/>
  </w:style>
  <w:style w:type="paragraph" w:styleId="BalloonText">
    <w:name w:val="Balloon Text"/>
    <w:basedOn w:val="Normal"/>
    <w:link w:val="BalloonTextChar"/>
    <w:uiPriority w:val="99"/>
    <w:semiHidden/>
    <w:unhideWhenUsed/>
    <w:rsid w:val="0083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EA"/>
    <w:rPr>
      <w:rFonts w:ascii="Tahoma" w:hAnsi="Tahoma" w:cs="Tahoma"/>
      <w:sz w:val="16"/>
      <w:szCs w:val="16"/>
    </w:rPr>
  </w:style>
  <w:style w:type="paragraph" w:customStyle="1" w:styleId="MediumGrid21">
    <w:name w:val="Medium Grid 21"/>
    <w:uiPriority w:val="1"/>
    <w:qFormat/>
    <w:rsid w:val="00832FEA"/>
    <w:rPr>
      <w:rFonts w:ascii="Times" w:eastAsia="Times" w:hAnsi="Times"/>
      <w:sz w:val="24"/>
      <w:lang w:eastAsia="en-US"/>
    </w:rPr>
  </w:style>
  <w:style w:type="character" w:customStyle="1" w:styleId="Heading1Char">
    <w:name w:val="Heading 1 Char"/>
    <w:link w:val="Heading1"/>
    <w:rsid w:val="00832FEA"/>
    <w:rPr>
      <w:rFonts w:ascii="Arial" w:eastAsia="Times" w:hAnsi="Arial" w:cs="Times New Roman"/>
      <w:b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7063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E53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6834"/>
    <w:pPr>
      <w:spacing w:after="0" w:line="240" w:lineRule="auto"/>
      <w:ind w:left="720"/>
      <w:contextualSpacing/>
    </w:pPr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reditation@jamesonline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ccreditation@jamesonlin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mesonline.org.uk/accreditation/proces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3738-2682-204F-8A46-D7126E08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Links>
    <vt:vector size="18" baseType="variant">
      <vt:variant>
        <vt:i4>6357003</vt:i4>
      </vt:variant>
      <vt:variant>
        <vt:i4>6</vt:i4>
      </vt:variant>
      <vt:variant>
        <vt:i4>0</vt:i4>
      </vt:variant>
      <vt:variant>
        <vt:i4>5</vt:i4>
      </vt:variant>
      <vt:variant>
        <vt:lpwstr>mailto:accreditation@jamesonline.org.uk</vt:lpwstr>
      </vt:variant>
      <vt:variant>
        <vt:lpwstr/>
      </vt:variant>
      <vt:variant>
        <vt:i4>6357003</vt:i4>
      </vt:variant>
      <vt:variant>
        <vt:i4>3</vt:i4>
      </vt:variant>
      <vt:variant>
        <vt:i4>0</vt:i4>
      </vt:variant>
      <vt:variant>
        <vt:i4>5</vt:i4>
      </vt:variant>
      <vt:variant>
        <vt:lpwstr>mailto:accreditation@jamesonline.org.uk</vt:lpwstr>
      </vt:variant>
      <vt:variant>
        <vt:lpwstr/>
      </vt:variant>
      <vt:variant>
        <vt:i4>5832787</vt:i4>
      </vt:variant>
      <vt:variant>
        <vt:i4>0</vt:i4>
      </vt:variant>
      <vt:variant>
        <vt:i4>0</vt:i4>
      </vt:variant>
      <vt:variant>
        <vt:i4>5</vt:i4>
      </vt:variant>
      <vt:variant>
        <vt:lpwstr>https://www.jamesonline.org.uk/accreditation/process/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Melvyn Toms</dc:creator>
  <cp:keywords/>
  <cp:lastModifiedBy>Francesca Smith</cp:lastModifiedBy>
  <cp:revision>36</cp:revision>
  <dcterms:created xsi:type="dcterms:W3CDTF">2025-11-16T19:20:00Z</dcterms:created>
  <dcterms:modified xsi:type="dcterms:W3CDTF">2026-01-15T16:16:00Z</dcterms:modified>
</cp:coreProperties>
</file>